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1FD" w:rsidRDefault="00591796" w:rsidP="00BA21FD">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#100</w:t>
      </w:r>
      <w:r w:rsidR="00BA21FD">
        <w:rPr>
          <w:b/>
          <w:noProof/>
          <w:sz w:val="24"/>
        </w:rPr>
        <w:t>-e</w:t>
      </w:r>
      <w:r w:rsidR="00BA21FD">
        <w:rPr>
          <w:b/>
          <w:i/>
          <w:noProof/>
          <w:sz w:val="28"/>
        </w:rPr>
        <w:tab/>
      </w:r>
      <w:r w:rsidR="00B42501" w:rsidRPr="00B42501">
        <w:rPr>
          <w:b/>
          <w:i/>
          <w:noProof/>
          <w:sz w:val="28"/>
        </w:rPr>
        <w:t>R4-2112017</w:t>
      </w:r>
    </w:p>
    <w:bookmarkEnd w:id="0"/>
    <w:p w:rsidR="00BA21FD" w:rsidRDefault="00BA21FD" w:rsidP="00BA21FD">
      <w:pPr>
        <w:pStyle w:val="CRCoverPage"/>
        <w:outlineLvl w:val="0"/>
        <w:rPr>
          <w:b/>
          <w:noProof/>
          <w:sz w:val="24"/>
        </w:rPr>
      </w:pPr>
      <w:r w:rsidRPr="00C71A48">
        <w:rPr>
          <w:b/>
          <w:bCs/>
          <w:noProof/>
          <w:sz w:val="24"/>
        </w:rPr>
        <w:t xml:space="preserve">Electronic Meeting, </w:t>
      </w:r>
      <w:r w:rsidR="00591796">
        <w:rPr>
          <w:b/>
          <w:noProof/>
          <w:sz w:val="24"/>
        </w:rPr>
        <w:t>16</w:t>
      </w:r>
      <w:r w:rsidRPr="001714E4">
        <w:rPr>
          <w:b/>
          <w:noProof/>
          <w:sz w:val="24"/>
          <w:vertAlign w:val="superscript"/>
        </w:rPr>
        <w:t>th</w:t>
      </w:r>
      <w:r>
        <w:rPr>
          <w:b/>
          <w:noProof/>
          <w:sz w:val="24"/>
        </w:rPr>
        <w:t xml:space="preserve"> </w:t>
      </w:r>
      <w:r w:rsidRPr="004253E1">
        <w:rPr>
          <w:b/>
          <w:noProof/>
          <w:sz w:val="24"/>
        </w:rPr>
        <w:t xml:space="preserve">to </w:t>
      </w:r>
      <w:r>
        <w:rPr>
          <w:b/>
          <w:noProof/>
          <w:sz w:val="24"/>
        </w:rPr>
        <w:t>27</w:t>
      </w:r>
      <w:r w:rsidRPr="00C31FCF">
        <w:rPr>
          <w:b/>
          <w:noProof/>
          <w:sz w:val="24"/>
          <w:vertAlign w:val="superscript"/>
        </w:rPr>
        <w:t>th</w:t>
      </w:r>
      <w:r w:rsidR="00591796">
        <w:rPr>
          <w:b/>
          <w:noProof/>
          <w:sz w:val="24"/>
        </w:rPr>
        <w:t xml:space="preserve"> Aug</w:t>
      </w:r>
      <w:r>
        <w:rPr>
          <w:b/>
          <w:noProof/>
          <w:sz w:val="24"/>
        </w:rPr>
        <w:t>, 2021</w:t>
      </w:r>
    </w:p>
    <w:p w:rsidR="005508CF" w:rsidRDefault="005508CF" w:rsidP="005508CF">
      <w:pPr>
        <w:pStyle w:val="aff2"/>
        <w:rPr>
          <w:rFonts w:eastAsia="SimSun" w:cs="Arial"/>
          <w:b w:val="0"/>
          <w:lang w:eastAsia="zh-CN"/>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291A8E">
        <w:rPr>
          <w:rFonts w:ascii="Arial" w:hAnsi="Arial" w:cs="Arial"/>
          <w:sz w:val="22"/>
        </w:rPr>
        <w:t>8.6.1</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B69E0">
        <w:rPr>
          <w:rFonts w:ascii="Arial" w:eastAsia="SimSun" w:hAnsi="Arial" w:cs="Arial"/>
          <w:sz w:val="22"/>
          <w:lang w:eastAsia="zh-CN"/>
        </w:rPr>
        <w:t xml:space="preserve">Further discussion on MSD due to IMD5 for </w:t>
      </w:r>
      <w:r w:rsidR="00CB69E0" w:rsidRPr="00CB69E0">
        <w:rPr>
          <w:rFonts w:ascii="Arial" w:eastAsia="SimSun" w:hAnsi="Arial" w:cs="Arial"/>
          <w:sz w:val="22"/>
          <w:lang w:eastAsia="zh-CN"/>
        </w:rPr>
        <w:t>CA_n41C-n66A</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C3509B">
        <w:rPr>
          <w:rFonts w:ascii="Arial" w:eastAsia="SimSun" w:hAnsi="Arial" w:cs="Arial"/>
          <w:sz w:val="22"/>
          <w:lang w:eastAsia="zh-CN"/>
        </w:rPr>
        <w:t>Approval</w:t>
      </w:r>
    </w:p>
    <w:bookmarkEnd w:id="1"/>
    <w:bookmarkEnd w:id="2"/>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F35E18" w:rsidP="00806D71">
      <w:pPr>
        <w:suppressAutoHyphens/>
        <w:spacing w:after="120" w:line="300" w:lineRule="atLeast"/>
        <w:jc w:val="both"/>
        <w:rPr>
          <w:lang w:eastAsia="ja-JP"/>
        </w:rPr>
      </w:pPr>
      <w:r>
        <w:t xml:space="preserve">In last RAN4 meeting, it </w:t>
      </w:r>
      <w:r w:rsidR="00CE28B7">
        <w:t xml:space="preserve">has been discussed MSD due to IMDs for band combinations. However there’s large difference on MSD due to IMD5 for </w:t>
      </w:r>
      <w:r w:rsidR="00CE28B7" w:rsidRPr="00CE28B7">
        <w:t>CA_n41C-n66A</w:t>
      </w:r>
      <w:r w:rsidR="00CE28B7">
        <w:t xml:space="preserve"> for the contributions [2</w:t>
      </w:r>
      <w:proofErr w:type="gramStart"/>
      <w:r w:rsidR="00CE28B7">
        <w:t>][</w:t>
      </w:r>
      <w:proofErr w:type="gramEnd"/>
      <w:r w:rsidR="00CE28B7">
        <w:t xml:space="preserve">3] in last meeting. Following the </w:t>
      </w:r>
      <w:proofErr w:type="gramStart"/>
      <w:r w:rsidR="00CE28B7">
        <w:t>WF[</w:t>
      </w:r>
      <w:proofErr w:type="gramEnd"/>
      <w:r w:rsidR="00CE28B7">
        <w:t>1], the contribution provide our analysis and view for the case.</w:t>
      </w:r>
    </w:p>
    <w:p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1C7C98" w:rsidRDefault="006F676E" w:rsidP="009D4D34">
      <w:pPr>
        <w:rPr>
          <w:rFonts w:eastAsia="新細明體"/>
          <w:lang w:eastAsia="zh-TW"/>
        </w:rPr>
      </w:pPr>
      <w:r>
        <w:rPr>
          <w:rFonts w:eastAsia="新細明體"/>
          <w:lang w:eastAsia="zh-TW"/>
        </w:rPr>
        <w:t xml:space="preserve">NR UL CCA configurations has started to be introduced in Rel-17 and MSD due to IMDs were discussed in previous meetings. One of the undetermined issue was MSD due to IMD5 for </w:t>
      </w:r>
      <w:r w:rsidRPr="006F676E">
        <w:rPr>
          <w:rFonts w:eastAsia="新細明體"/>
          <w:lang w:eastAsia="zh-TW"/>
        </w:rPr>
        <w:t>CA_n41C-n66A</w:t>
      </w:r>
      <w:r>
        <w:rPr>
          <w:rFonts w:eastAsia="新細明體"/>
          <w:lang w:eastAsia="zh-TW"/>
        </w:rPr>
        <w:t xml:space="preserve"> since there was 10dB difference between analyses of company contributions. We would like to provide analyses and our view here. </w:t>
      </w:r>
    </w:p>
    <w:p w:rsidR="006F676E" w:rsidRPr="006F676E" w:rsidRDefault="006F676E" w:rsidP="009D4D34">
      <w:pPr>
        <w:rPr>
          <w:rFonts w:ascii="Arial" w:eastAsia="新細明體" w:hAnsi="Arial" w:cs="Arial"/>
          <w:sz w:val="32"/>
          <w:szCs w:val="32"/>
          <w:lang w:eastAsia="zh-TW"/>
        </w:rPr>
      </w:pPr>
      <w:r w:rsidRPr="006F676E">
        <w:rPr>
          <w:rFonts w:ascii="Arial" w:eastAsia="新細明體" w:hAnsi="Arial" w:cs="Arial"/>
          <w:sz w:val="32"/>
          <w:szCs w:val="32"/>
          <w:lang w:eastAsia="zh-TW"/>
        </w:rPr>
        <w:t xml:space="preserve">Case 1 </w:t>
      </w:r>
      <w:r w:rsidR="00610B25">
        <w:rPr>
          <w:rFonts w:ascii="Arial" w:eastAsia="新細明體" w:hAnsi="Arial" w:cs="Arial"/>
          <w:sz w:val="32"/>
          <w:szCs w:val="32"/>
          <w:lang w:eastAsia="zh-TW"/>
        </w:rPr>
        <w:t>Separate</w:t>
      </w:r>
      <w:r w:rsidR="008F13A8">
        <w:rPr>
          <w:rFonts w:ascii="Arial" w:eastAsia="新細明體" w:hAnsi="Arial" w:cs="Arial"/>
          <w:sz w:val="32"/>
          <w:szCs w:val="32"/>
          <w:lang w:eastAsia="zh-TW"/>
        </w:rPr>
        <w:t>d</w:t>
      </w:r>
      <w:r w:rsidRPr="006F676E">
        <w:rPr>
          <w:rFonts w:ascii="Arial" w:eastAsia="新細明體" w:hAnsi="Arial" w:cs="Arial"/>
          <w:sz w:val="32"/>
          <w:szCs w:val="32"/>
          <w:lang w:eastAsia="zh-TW"/>
        </w:rPr>
        <w:t xml:space="preserve"> antenna</w:t>
      </w:r>
    </w:p>
    <w:p w:rsidR="006F676E" w:rsidRDefault="006F676E" w:rsidP="009D4D34">
      <w:pPr>
        <w:rPr>
          <w:rFonts w:eastAsia="新細明體"/>
          <w:lang w:eastAsia="zh-TW"/>
        </w:rPr>
      </w:pPr>
      <w:r>
        <w:rPr>
          <w:rFonts w:eastAsia="新細明體"/>
          <w:lang w:eastAsia="zh-TW"/>
        </w:rPr>
        <w:t>The parameters assumption are listed in table 1</w:t>
      </w:r>
      <w:r w:rsidR="00610B25">
        <w:rPr>
          <w:rFonts w:eastAsia="新細明體"/>
          <w:lang w:eastAsia="zh-TW"/>
        </w:rPr>
        <w:t>. It is assumed the spur level arrive victim PRX and DRX are equal.</w:t>
      </w:r>
      <w:r w:rsidR="00157945">
        <w:rPr>
          <w:rFonts w:eastAsia="新細明體"/>
          <w:lang w:eastAsia="zh-TW"/>
        </w:rPr>
        <w:t xml:space="preserve"> The analysis result is listed in table 2.</w:t>
      </w: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690FE3" w:rsidRPr="004F1F52" w:rsidTr="00577A93">
        <w:trPr>
          <w:trHeight w:val="300"/>
          <w:jc w:val="center"/>
        </w:trPr>
        <w:tc>
          <w:tcPr>
            <w:tcW w:w="4015" w:type="dxa"/>
            <w:shd w:val="clear" w:color="auto" w:fill="auto"/>
            <w:noWrap/>
            <w:vAlign w:val="center"/>
            <w:hideMark/>
          </w:tcPr>
          <w:p w:rsidR="00690FE3" w:rsidRPr="00363357" w:rsidRDefault="00690FE3" w:rsidP="00577A93">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1161" w:type="dxa"/>
            <w:shd w:val="clear" w:color="auto" w:fill="auto"/>
            <w:noWrap/>
            <w:vAlign w:val="center"/>
            <w:hideMark/>
          </w:tcPr>
          <w:p w:rsidR="00690FE3" w:rsidRPr="00363357" w:rsidRDefault="00690FE3" w:rsidP="00577A93">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1149" w:type="dxa"/>
            <w:shd w:val="clear" w:color="auto" w:fill="auto"/>
            <w:noWrap/>
            <w:vAlign w:val="center"/>
            <w:hideMark/>
          </w:tcPr>
          <w:p w:rsidR="00690FE3" w:rsidRPr="00363357" w:rsidRDefault="00690FE3" w:rsidP="00577A93">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690FE3" w:rsidRPr="0094560A" w:rsidTr="00577A93">
        <w:trPr>
          <w:trHeight w:val="300"/>
          <w:jc w:val="center"/>
        </w:trPr>
        <w:tc>
          <w:tcPr>
            <w:tcW w:w="4015" w:type="dxa"/>
            <w:shd w:val="clear" w:color="auto" w:fill="auto"/>
            <w:noWrap/>
            <w:vAlign w:val="center"/>
            <w:hideMark/>
          </w:tcPr>
          <w:p w:rsidR="00690FE3" w:rsidRPr="004F1F52" w:rsidRDefault="00610B25" w:rsidP="00610B25">
            <w:pPr>
              <w:spacing w:after="0"/>
              <w:rPr>
                <w:rFonts w:ascii="Calibri" w:hAnsi="Calibri"/>
                <w:color w:val="000000"/>
                <w:lang w:val="en-US" w:eastAsia="zh-CN"/>
              </w:rPr>
            </w:pPr>
            <w:r>
              <w:rPr>
                <w:rFonts w:ascii="Calibri" w:hAnsi="Calibri"/>
                <w:color w:val="000000"/>
                <w:lang w:val="en-US" w:eastAsia="zh-CN"/>
              </w:rPr>
              <w:t>Antenna</w:t>
            </w:r>
            <w:r w:rsidR="00690FE3" w:rsidRPr="004F1F52">
              <w:rPr>
                <w:rFonts w:ascii="Calibri" w:hAnsi="Calibri"/>
                <w:color w:val="000000"/>
                <w:lang w:val="en-US" w:eastAsia="zh-CN"/>
              </w:rPr>
              <w:t xml:space="preserve"> isolation</w:t>
            </w:r>
            <w:r w:rsidR="00690FE3">
              <w:rPr>
                <w:rFonts w:ascii="Calibri" w:hAnsi="Calibri"/>
                <w:color w:val="000000"/>
                <w:lang w:val="en-US" w:eastAsia="zh-CN"/>
              </w:rPr>
              <w:t xml:space="preserve"> </w:t>
            </w:r>
          </w:p>
        </w:tc>
        <w:tc>
          <w:tcPr>
            <w:tcW w:w="1161" w:type="dxa"/>
            <w:shd w:val="clear" w:color="auto" w:fill="auto"/>
            <w:noWrap/>
            <w:vAlign w:val="center"/>
            <w:hideMark/>
          </w:tcPr>
          <w:p w:rsidR="00690FE3" w:rsidRPr="004F1F52" w:rsidRDefault="00690FE3" w:rsidP="00577A93">
            <w:pPr>
              <w:spacing w:after="0"/>
              <w:jc w:val="center"/>
              <w:rPr>
                <w:rFonts w:ascii="Calibri" w:hAnsi="Calibri"/>
                <w:color w:val="000000"/>
                <w:lang w:val="en-US" w:eastAsia="zh-CN"/>
              </w:rPr>
            </w:pPr>
            <w:r>
              <w:rPr>
                <w:rFonts w:ascii="Calibri" w:hAnsi="Calibri"/>
                <w:color w:val="000000"/>
                <w:lang w:val="en-US" w:eastAsia="zh-CN"/>
              </w:rPr>
              <w:t>10</w:t>
            </w:r>
          </w:p>
        </w:tc>
        <w:tc>
          <w:tcPr>
            <w:tcW w:w="1149" w:type="dxa"/>
            <w:shd w:val="clear" w:color="auto" w:fill="auto"/>
            <w:noWrap/>
            <w:vAlign w:val="center"/>
            <w:hideMark/>
          </w:tcPr>
          <w:p w:rsidR="00690FE3" w:rsidRPr="004F1F52" w:rsidRDefault="00690FE3" w:rsidP="00577A93">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690FE3" w:rsidRPr="004F1F52" w:rsidTr="00577A93">
        <w:trPr>
          <w:trHeight w:val="288"/>
          <w:jc w:val="center"/>
        </w:trPr>
        <w:tc>
          <w:tcPr>
            <w:tcW w:w="4015" w:type="dxa"/>
            <w:shd w:val="clear" w:color="auto" w:fill="auto"/>
            <w:noWrap/>
            <w:vAlign w:val="center"/>
          </w:tcPr>
          <w:p w:rsidR="00690FE3" w:rsidRPr="00297823" w:rsidRDefault="00C50AE6" w:rsidP="00C50AE6">
            <w:pPr>
              <w:spacing w:after="0"/>
              <w:rPr>
                <w:rFonts w:ascii="Calibri" w:eastAsia="新細明體" w:hAnsi="Calibri"/>
                <w:color w:val="000000"/>
                <w:lang w:val="en-US" w:eastAsia="zh-TW"/>
              </w:rPr>
            </w:pPr>
            <w:r>
              <w:rPr>
                <w:rFonts w:ascii="Calibri" w:eastAsia="新細明體" w:hAnsi="Calibri"/>
                <w:color w:val="000000"/>
                <w:lang w:val="en-US" w:eastAsia="zh-TW"/>
              </w:rPr>
              <w:t>n41 filter rejection at n66 D</w:t>
            </w:r>
            <w:r w:rsidR="00690FE3">
              <w:rPr>
                <w:rFonts w:ascii="Calibri" w:eastAsia="新細明體" w:hAnsi="Calibri"/>
                <w:color w:val="000000"/>
                <w:lang w:val="en-US" w:eastAsia="zh-TW"/>
              </w:rPr>
              <w:t>L range</w:t>
            </w:r>
          </w:p>
        </w:tc>
        <w:tc>
          <w:tcPr>
            <w:tcW w:w="1161" w:type="dxa"/>
            <w:shd w:val="clear" w:color="auto" w:fill="auto"/>
            <w:noWrap/>
            <w:vAlign w:val="center"/>
          </w:tcPr>
          <w:p w:rsidR="00690FE3" w:rsidRPr="00297823" w:rsidRDefault="00855556" w:rsidP="00577A93">
            <w:pPr>
              <w:spacing w:after="0"/>
              <w:jc w:val="center"/>
              <w:rPr>
                <w:rFonts w:ascii="Calibri" w:hAnsi="Calibri"/>
                <w:color w:val="000000"/>
                <w:lang w:val="en-US" w:eastAsia="zh-CN"/>
              </w:rPr>
            </w:pPr>
            <w:r>
              <w:rPr>
                <w:rFonts w:ascii="Calibri" w:hAnsi="Calibri"/>
                <w:color w:val="000000"/>
                <w:lang w:val="en-US" w:eastAsia="zh-CN"/>
              </w:rPr>
              <w:t>30</w:t>
            </w:r>
          </w:p>
        </w:tc>
        <w:tc>
          <w:tcPr>
            <w:tcW w:w="1149" w:type="dxa"/>
            <w:shd w:val="clear" w:color="auto" w:fill="auto"/>
            <w:noWrap/>
            <w:vAlign w:val="center"/>
          </w:tcPr>
          <w:p w:rsidR="00690FE3" w:rsidRPr="00297823" w:rsidRDefault="00690FE3" w:rsidP="00577A93">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690FE3" w:rsidRPr="00297823" w:rsidTr="00577A93">
        <w:trPr>
          <w:trHeight w:val="288"/>
          <w:jc w:val="center"/>
        </w:trPr>
        <w:tc>
          <w:tcPr>
            <w:tcW w:w="4015" w:type="dxa"/>
            <w:shd w:val="clear" w:color="auto" w:fill="auto"/>
            <w:noWrap/>
            <w:vAlign w:val="center"/>
          </w:tcPr>
          <w:p w:rsidR="00690FE3" w:rsidRPr="00297823" w:rsidRDefault="00C50AE6" w:rsidP="00577A93">
            <w:pPr>
              <w:spacing w:after="0"/>
              <w:rPr>
                <w:rFonts w:ascii="Calibri" w:eastAsia="新細明體" w:hAnsi="Calibri"/>
                <w:color w:val="000000"/>
                <w:lang w:val="en-US" w:eastAsia="zh-TW"/>
              </w:rPr>
            </w:pPr>
            <w:r>
              <w:rPr>
                <w:rFonts w:ascii="Calibri" w:eastAsia="新細明體" w:hAnsi="Calibri"/>
                <w:color w:val="000000"/>
                <w:lang w:val="en-US" w:eastAsia="zh-TW"/>
              </w:rPr>
              <w:t>IMD5 spur level at n41 PA output</w:t>
            </w:r>
          </w:p>
        </w:tc>
        <w:tc>
          <w:tcPr>
            <w:tcW w:w="1161" w:type="dxa"/>
            <w:shd w:val="clear" w:color="auto" w:fill="auto"/>
            <w:noWrap/>
            <w:vAlign w:val="center"/>
          </w:tcPr>
          <w:p w:rsidR="00690FE3" w:rsidRPr="00297823" w:rsidRDefault="00690FE3" w:rsidP="00C50AE6">
            <w:pPr>
              <w:spacing w:after="0"/>
              <w:jc w:val="center"/>
              <w:rPr>
                <w:rFonts w:ascii="Calibri" w:hAnsi="Calibri"/>
                <w:color w:val="000000"/>
                <w:lang w:val="en-US" w:eastAsia="zh-CN"/>
              </w:rPr>
            </w:pPr>
            <w:r>
              <w:rPr>
                <w:rFonts w:ascii="Calibri" w:hAnsi="Calibri"/>
                <w:color w:val="000000"/>
                <w:lang w:val="en-US" w:eastAsia="zh-CN"/>
              </w:rPr>
              <w:t>-</w:t>
            </w:r>
            <w:r w:rsidR="00300990">
              <w:rPr>
                <w:rFonts w:ascii="Calibri" w:hAnsi="Calibri"/>
                <w:color w:val="000000"/>
                <w:lang w:val="en-US" w:eastAsia="zh-CN"/>
              </w:rPr>
              <w:t>30</w:t>
            </w:r>
          </w:p>
        </w:tc>
        <w:tc>
          <w:tcPr>
            <w:tcW w:w="1149" w:type="dxa"/>
            <w:shd w:val="clear" w:color="auto" w:fill="auto"/>
            <w:noWrap/>
            <w:vAlign w:val="center"/>
          </w:tcPr>
          <w:p w:rsidR="00690FE3" w:rsidRPr="00297823" w:rsidRDefault="00690FE3" w:rsidP="00577A93">
            <w:pPr>
              <w:spacing w:after="0"/>
              <w:jc w:val="center"/>
              <w:rPr>
                <w:rFonts w:ascii="Calibri" w:hAnsi="Calibri"/>
                <w:color w:val="000000"/>
                <w:lang w:val="en-US" w:eastAsia="zh-CN"/>
              </w:rPr>
            </w:pPr>
            <w:proofErr w:type="spellStart"/>
            <w:r w:rsidRPr="00297823">
              <w:rPr>
                <w:rFonts w:ascii="Calibri" w:hAnsi="Calibri"/>
                <w:color w:val="000000"/>
                <w:lang w:val="en-US" w:eastAsia="zh-CN"/>
              </w:rPr>
              <w:t>dB</w:t>
            </w:r>
            <w:r w:rsidR="00C50AE6">
              <w:rPr>
                <w:rFonts w:ascii="Calibri" w:hAnsi="Calibri"/>
                <w:color w:val="000000"/>
                <w:lang w:val="en-US" w:eastAsia="zh-CN"/>
              </w:rPr>
              <w:t>m</w:t>
            </w:r>
            <w:proofErr w:type="spellEnd"/>
            <w:r w:rsidR="00CE4B12">
              <w:rPr>
                <w:rFonts w:ascii="Calibri" w:hAnsi="Calibri"/>
                <w:color w:val="000000"/>
                <w:lang w:val="en-US" w:eastAsia="zh-CN"/>
              </w:rPr>
              <w:t>/MHz</w:t>
            </w:r>
          </w:p>
        </w:tc>
      </w:tr>
      <w:tr w:rsidR="00690FE3" w:rsidRPr="004F1F52" w:rsidTr="00577A93">
        <w:trPr>
          <w:trHeight w:val="288"/>
          <w:jc w:val="center"/>
        </w:trPr>
        <w:tc>
          <w:tcPr>
            <w:tcW w:w="4015" w:type="dxa"/>
            <w:shd w:val="clear" w:color="auto" w:fill="auto"/>
            <w:noWrap/>
            <w:vAlign w:val="center"/>
          </w:tcPr>
          <w:p w:rsidR="00690FE3" w:rsidRPr="00441BA4" w:rsidRDefault="00690FE3" w:rsidP="00577A93">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1161" w:type="dxa"/>
            <w:shd w:val="clear" w:color="auto" w:fill="auto"/>
            <w:noWrap/>
            <w:vAlign w:val="center"/>
          </w:tcPr>
          <w:p w:rsidR="00690FE3" w:rsidRDefault="00690FE3"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1149" w:type="dxa"/>
            <w:shd w:val="clear" w:color="auto" w:fill="auto"/>
            <w:noWrap/>
            <w:vAlign w:val="center"/>
          </w:tcPr>
          <w:p w:rsidR="00690FE3" w:rsidRPr="00B667F0" w:rsidRDefault="00690FE3"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690FE3" w:rsidRPr="004F1F52" w:rsidTr="00577A93">
        <w:trPr>
          <w:trHeight w:val="288"/>
          <w:jc w:val="center"/>
        </w:trPr>
        <w:tc>
          <w:tcPr>
            <w:tcW w:w="4015" w:type="dxa"/>
            <w:shd w:val="clear" w:color="auto" w:fill="auto"/>
            <w:noWrap/>
            <w:vAlign w:val="center"/>
          </w:tcPr>
          <w:p w:rsidR="00690FE3" w:rsidRDefault="00690FE3" w:rsidP="00577A93">
            <w:pPr>
              <w:spacing w:after="0"/>
              <w:rPr>
                <w:rFonts w:ascii="Calibri" w:eastAsia="新細明體" w:hAnsi="Calibri"/>
                <w:color w:val="000000"/>
                <w:lang w:val="en-US" w:eastAsia="zh-TW"/>
              </w:rPr>
            </w:pPr>
            <w:r>
              <w:rPr>
                <w:rFonts w:ascii="Calibri" w:eastAsia="新細明體" w:hAnsi="Calibri"/>
                <w:color w:val="000000"/>
                <w:lang w:val="en-US" w:eastAsia="zh-TW"/>
              </w:rPr>
              <w:t>PA RXBN noise</w:t>
            </w:r>
          </w:p>
        </w:tc>
        <w:tc>
          <w:tcPr>
            <w:tcW w:w="1161" w:type="dxa"/>
            <w:shd w:val="clear" w:color="auto" w:fill="auto"/>
            <w:noWrap/>
            <w:vAlign w:val="center"/>
          </w:tcPr>
          <w:p w:rsidR="00690FE3" w:rsidRDefault="00690FE3"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-125</w:t>
            </w:r>
          </w:p>
        </w:tc>
        <w:tc>
          <w:tcPr>
            <w:tcW w:w="1149" w:type="dxa"/>
            <w:shd w:val="clear" w:color="auto" w:fill="auto"/>
            <w:noWrap/>
            <w:vAlign w:val="center"/>
          </w:tcPr>
          <w:p w:rsidR="00690FE3" w:rsidRPr="00B667F0" w:rsidRDefault="00690FE3" w:rsidP="00577A93">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690FE3" w:rsidRPr="004F1F52" w:rsidTr="00577A93">
        <w:trPr>
          <w:trHeight w:val="288"/>
          <w:jc w:val="center"/>
        </w:trPr>
        <w:tc>
          <w:tcPr>
            <w:tcW w:w="4015" w:type="dxa"/>
            <w:shd w:val="clear" w:color="auto" w:fill="auto"/>
            <w:noWrap/>
            <w:vAlign w:val="center"/>
          </w:tcPr>
          <w:p w:rsidR="00690FE3" w:rsidRPr="00441BA4" w:rsidRDefault="00942975" w:rsidP="00577A93">
            <w:pPr>
              <w:spacing w:after="0"/>
              <w:rPr>
                <w:rFonts w:ascii="Calibri" w:eastAsia="新細明體" w:hAnsi="Calibri"/>
                <w:color w:val="000000"/>
                <w:lang w:val="en-US" w:eastAsia="zh-TW"/>
              </w:rPr>
            </w:pPr>
            <w:r>
              <w:rPr>
                <w:rFonts w:ascii="Calibri" w:hAnsi="Calibri"/>
                <w:color w:val="000000"/>
                <w:lang w:val="en-US" w:eastAsia="zh-CN"/>
              </w:rPr>
              <w:t>Thermal noise at n66</w:t>
            </w:r>
            <w:r w:rsidR="00690FE3">
              <w:rPr>
                <w:rFonts w:ascii="Calibri" w:hAnsi="Calibri"/>
                <w:color w:val="000000"/>
                <w:lang w:val="en-US" w:eastAsia="zh-CN"/>
              </w:rPr>
              <w:t xml:space="preserve"> RX ANT port</w:t>
            </w:r>
          </w:p>
        </w:tc>
        <w:tc>
          <w:tcPr>
            <w:tcW w:w="1161" w:type="dxa"/>
            <w:shd w:val="clear" w:color="auto" w:fill="auto"/>
            <w:noWrap/>
            <w:vAlign w:val="center"/>
          </w:tcPr>
          <w:p w:rsidR="00690FE3" w:rsidRDefault="001B64F3"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-166</w:t>
            </w:r>
          </w:p>
        </w:tc>
        <w:tc>
          <w:tcPr>
            <w:tcW w:w="1149" w:type="dxa"/>
            <w:shd w:val="clear" w:color="auto" w:fill="auto"/>
            <w:noWrap/>
            <w:vAlign w:val="center"/>
          </w:tcPr>
          <w:p w:rsidR="00690FE3" w:rsidRPr="00B667F0" w:rsidRDefault="00690FE3" w:rsidP="00577A93">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690FE3" w:rsidRPr="004F1F52" w:rsidTr="00577A93">
        <w:trPr>
          <w:trHeight w:val="300"/>
          <w:jc w:val="center"/>
        </w:trPr>
        <w:tc>
          <w:tcPr>
            <w:tcW w:w="4015" w:type="dxa"/>
            <w:shd w:val="clear" w:color="auto" w:fill="auto"/>
            <w:noWrap/>
            <w:vAlign w:val="center"/>
          </w:tcPr>
          <w:p w:rsidR="00690FE3" w:rsidRDefault="00690FE3" w:rsidP="00577A93">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Transceiver effective phase noise </w:t>
            </w:r>
          </w:p>
        </w:tc>
        <w:tc>
          <w:tcPr>
            <w:tcW w:w="1161" w:type="dxa"/>
            <w:shd w:val="clear" w:color="auto" w:fill="auto"/>
            <w:noWrap/>
            <w:vAlign w:val="center"/>
          </w:tcPr>
          <w:p w:rsidR="00690FE3" w:rsidRDefault="00610B25"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-150</w:t>
            </w:r>
          </w:p>
        </w:tc>
        <w:tc>
          <w:tcPr>
            <w:tcW w:w="1149" w:type="dxa"/>
            <w:shd w:val="clear" w:color="auto" w:fill="auto"/>
            <w:noWrap/>
            <w:vAlign w:val="center"/>
          </w:tcPr>
          <w:p w:rsidR="00690FE3" w:rsidRDefault="00690FE3" w:rsidP="00577A93">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dBc</w:t>
            </w:r>
            <w:proofErr w:type="spellEnd"/>
            <w:r>
              <w:rPr>
                <w:rFonts w:ascii="Calibri" w:eastAsia="新細明體" w:hAnsi="Calibri"/>
                <w:color w:val="000000"/>
                <w:lang w:val="en-US" w:eastAsia="zh-TW"/>
              </w:rPr>
              <w:t>/Hz</w:t>
            </w:r>
          </w:p>
        </w:tc>
      </w:tr>
      <w:tr w:rsidR="00690FE3" w:rsidRPr="004F1F52" w:rsidTr="00577A93">
        <w:trPr>
          <w:trHeight w:val="300"/>
          <w:jc w:val="center"/>
        </w:trPr>
        <w:tc>
          <w:tcPr>
            <w:tcW w:w="4015" w:type="dxa"/>
            <w:shd w:val="clear" w:color="auto" w:fill="auto"/>
            <w:noWrap/>
            <w:vAlign w:val="center"/>
          </w:tcPr>
          <w:p w:rsidR="00690FE3" w:rsidRPr="00B667F0" w:rsidRDefault="00690FE3" w:rsidP="00577A93">
            <w:pPr>
              <w:spacing w:after="0"/>
              <w:rPr>
                <w:rFonts w:ascii="Calibri" w:eastAsia="新細明體" w:hAnsi="Calibri"/>
                <w:color w:val="000000"/>
                <w:lang w:val="en-US" w:eastAsia="zh-TW"/>
              </w:rPr>
            </w:pPr>
            <w:r w:rsidRPr="00B667F0">
              <w:rPr>
                <w:rFonts w:ascii="Calibri" w:eastAsia="新細明體" w:hAnsi="Calibri" w:hint="eastAsia"/>
                <w:color w:val="000000"/>
                <w:lang w:val="en-US" w:eastAsia="zh-TW"/>
              </w:rPr>
              <w:t>SNR requirement</w:t>
            </w:r>
            <w:r w:rsidRPr="00B667F0">
              <w:rPr>
                <w:rFonts w:ascii="Calibri" w:eastAsia="新細明體" w:hAnsi="Calibri"/>
                <w:color w:val="000000"/>
                <w:lang w:val="en-US" w:eastAsia="zh-TW"/>
              </w:rPr>
              <w:t xml:space="preserve"> for QPSK</w:t>
            </w:r>
          </w:p>
        </w:tc>
        <w:tc>
          <w:tcPr>
            <w:tcW w:w="1161" w:type="dxa"/>
            <w:shd w:val="clear" w:color="auto" w:fill="auto"/>
            <w:noWrap/>
            <w:vAlign w:val="center"/>
          </w:tcPr>
          <w:p w:rsidR="00690FE3" w:rsidRPr="00B667F0" w:rsidRDefault="00690FE3" w:rsidP="00577A93">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-1</w:t>
            </w:r>
          </w:p>
        </w:tc>
        <w:tc>
          <w:tcPr>
            <w:tcW w:w="1149" w:type="dxa"/>
            <w:shd w:val="clear" w:color="auto" w:fill="auto"/>
            <w:noWrap/>
            <w:vAlign w:val="center"/>
          </w:tcPr>
          <w:p w:rsidR="00690FE3" w:rsidRPr="00B667F0" w:rsidRDefault="00690FE3" w:rsidP="00577A93">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w:t>
            </w:r>
          </w:p>
        </w:tc>
      </w:tr>
    </w:tbl>
    <w:p w:rsidR="00690FE3" w:rsidRDefault="00690FE3" w:rsidP="00690FE3">
      <w:pPr>
        <w:spacing w:after="120"/>
        <w:jc w:val="center"/>
        <w:rPr>
          <w:rFonts w:ascii="Arial" w:hAnsi="Arial" w:cs="Arial"/>
          <w:b/>
          <w:sz w:val="8"/>
          <w:szCs w:val="8"/>
        </w:rPr>
      </w:pPr>
    </w:p>
    <w:p w:rsidR="00690FE3" w:rsidRDefault="00690FE3" w:rsidP="00690FE3">
      <w:pPr>
        <w:spacing w:after="120"/>
        <w:jc w:val="center"/>
        <w:rPr>
          <w:rFonts w:ascii="Arial" w:hAnsi="Arial" w:cs="Arial"/>
          <w:b/>
        </w:rPr>
      </w:pPr>
      <w:r>
        <w:rPr>
          <w:rFonts w:ascii="Arial" w:hAnsi="Arial" w:cs="Arial"/>
          <w:b/>
        </w:rPr>
        <w:t>Table 1 Receiver performance parameters for MSD analysis</w:t>
      </w:r>
    </w:p>
    <w:p w:rsidR="00690FE3" w:rsidRDefault="00690FE3" w:rsidP="009D4D34">
      <w:pPr>
        <w:rPr>
          <w:rFonts w:eastAsia="新細明體"/>
          <w:lang w:eastAsia="zh-TW"/>
        </w:rPr>
      </w:pPr>
    </w:p>
    <w:tbl>
      <w:tblPr>
        <w:tblW w:w="7445" w:type="dxa"/>
        <w:jc w:val="center"/>
        <w:tblLook w:val="04A0" w:firstRow="1" w:lastRow="0" w:firstColumn="1" w:lastColumn="0" w:noHBand="0" w:noVBand="1"/>
      </w:tblPr>
      <w:tblGrid>
        <w:gridCol w:w="4286"/>
        <w:gridCol w:w="1058"/>
        <w:gridCol w:w="958"/>
        <w:gridCol w:w="1143"/>
      </w:tblGrid>
      <w:tr w:rsidR="00610B25" w:rsidRPr="00BB6A1A" w:rsidTr="00577A93">
        <w:trPr>
          <w:trHeight w:val="192"/>
          <w:jc w:val="center"/>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0B25" w:rsidRPr="00363357" w:rsidRDefault="00610B25" w:rsidP="00577A93">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610B25" w:rsidRPr="00BB6A1A" w:rsidTr="00577A93">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0B25" w:rsidRPr="00BB6A1A" w:rsidRDefault="00610B25" w:rsidP="00577A93">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610B25" w:rsidRPr="00BB6A1A" w:rsidRDefault="00610B25" w:rsidP="00577A93">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610B25" w:rsidRPr="00BB6A1A" w:rsidRDefault="00610B25" w:rsidP="00577A93">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rsidR="00610B25" w:rsidRPr="00BB6A1A" w:rsidRDefault="00610B25" w:rsidP="00577A93">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610B25" w:rsidRPr="00BB6A1A" w:rsidTr="00577A93">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0B25" w:rsidRPr="00B667F0" w:rsidRDefault="00610B25" w:rsidP="00577A93">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n41 </w:t>
            </w:r>
            <w:r w:rsidRPr="00B667F0">
              <w:rPr>
                <w:rFonts w:ascii="Calibri" w:eastAsia="新細明體" w:hAnsi="Calibri" w:hint="eastAsia"/>
                <w:color w:val="000000"/>
                <w:lang w:val="en-US" w:eastAsia="zh-TW"/>
              </w:rPr>
              <w:t xml:space="preserve">TX power at </w:t>
            </w:r>
            <w:r>
              <w:rPr>
                <w:rFonts w:ascii="Calibri" w:eastAsia="新細明體" w:hAnsi="Calibri"/>
                <w:color w:val="000000"/>
                <w:lang w:val="en-US" w:eastAsia="zh-TW"/>
              </w:rPr>
              <w:t>antenna</w:t>
            </w:r>
            <w:r w:rsidRPr="00B667F0">
              <w:rPr>
                <w:rFonts w:ascii="Calibri" w:eastAsia="新細明體" w:hAnsi="Calibri" w:hint="eastAsia"/>
                <w:color w:val="000000"/>
                <w:lang w:val="en-US" w:eastAsia="zh-TW"/>
              </w:rPr>
              <w:t xml:space="preserve"> </w:t>
            </w:r>
            <w:r>
              <w:rPr>
                <w:rFonts w:ascii="Calibri" w:eastAsia="新細明體"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610B25" w:rsidRPr="007724BE" w:rsidRDefault="00610B25" w:rsidP="00577A93">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610B25"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23</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610B25" w:rsidP="00577A93">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w:t>
            </w:r>
            <w:r w:rsidRPr="00B667F0">
              <w:rPr>
                <w:rFonts w:ascii="Calibri" w:eastAsia="新細明體" w:hAnsi="Calibri"/>
                <w:color w:val="000000"/>
                <w:lang w:val="en-US" w:eastAsia="zh-TW"/>
              </w:rPr>
              <w:t>Bm</w:t>
            </w:r>
            <w:proofErr w:type="spellEnd"/>
          </w:p>
        </w:tc>
      </w:tr>
      <w:tr w:rsidR="00610B25" w:rsidRPr="00BB6A1A" w:rsidTr="00577A93">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0B25" w:rsidRDefault="00610B25" w:rsidP="00610B25">
            <w:pPr>
              <w:spacing w:after="0"/>
              <w:rPr>
                <w:rFonts w:ascii="Calibri" w:eastAsia="新細明體" w:hAnsi="Calibri"/>
                <w:color w:val="000000"/>
                <w:lang w:val="en-US" w:eastAsia="zh-TW"/>
              </w:rPr>
            </w:pPr>
            <w:r>
              <w:rPr>
                <w:rFonts w:ascii="Calibri" w:eastAsia="新細明體" w:hAnsi="Calibri"/>
                <w:color w:val="000000"/>
                <w:lang w:val="en-US" w:eastAsia="zh-TW"/>
              </w:rPr>
              <w:t>n</w:t>
            </w:r>
            <w:r>
              <w:rPr>
                <w:rFonts w:ascii="Calibri" w:eastAsia="新細明體" w:hAnsi="Calibri" w:hint="eastAsia"/>
                <w:color w:val="000000"/>
                <w:lang w:val="en-US" w:eastAsia="zh-TW"/>
              </w:rPr>
              <w:t xml:space="preserve">41 </w:t>
            </w:r>
            <w:r>
              <w:rPr>
                <w:rFonts w:ascii="Calibri" w:eastAsia="新細明體" w:hAnsi="Calibri"/>
                <w:color w:val="000000"/>
                <w:lang w:val="en-US" w:eastAsia="zh-TW"/>
              </w:rPr>
              <w:t>PA output IMD5 spur level</w:t>
            </w:r>
            <w:r w:rsidRPr="00B667F0">
              <w:rPr>
                <w:rFonts w:ascii="Calibri" w:eastAsia="新細明體" w:hAnsi="Calibri" w:hint="eastAsia"/>
                <w:color w:val="000000"/>
                <w:lang w:val="en-US" w:eastAsia="zh-TW"/>
              </w:rPr>
              <w:t xml:space="preserve"> at </w:t>
            </w:r>
            <w:r>
              <w:rPr>
                <w:rFonts w:ascii="Calibri" w:eastAsia="新細明體" w:hAnsi="Calibri"/>
                <w:color w:val="000000"/>
                <w:lang w:val="en-US" w:eastAsia="zh-TW"/>
              </w:rPr>
              <w:t xml:space="preserve">n66 </w:t>
            </w:r>
            <w:proofErr w:type="spellStart"/>
            <w:r>
              <w:rPr>
                <w:rFonts w:ascii="Calibri" w:eastAsia="新細明體" w:hAnsi="Calibri"/>
                <w:color w:val="000000"/>
                <w:lang w:val="en-US" w:eastAsia="zh-TW"/>
              </w:rPr>
              <w:t>freq</w:t>
            </w:r>
            <w:proofErr w:type="spellEnd"/>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610B25" w:rsidRDefault="00CE4B12" w:rsidP="00EA5449">
            <w:pPr>
              <w:spacing w:after="0"/>
              <w:jc w:val="center"/>
              <w:rPr>
                <w:rFonts w:ascii="Calibri" w:hAnsi="Calibri"/>
                <w:color w:val="000000"/>
                <w:lang w:val="en-US" w:eastAsia="zh-CN"/>
              </w:rPr>
            </w:pPr>
            <w:r>
              <w:rPr>
                <w:rFonts w:ascii="Calibri" w:hAnsi="Calibri"/>
                <w:color w:val="000000"/>
                <w:lang w:val="en-US" w:eastAsia="zh-CN"/>
              </w:rPr>
              <w:t>-</w:t>
            </w:r>
            <w:r w:rsidR="00EA5449">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610B25" w:rsidRDefault="00CE4B12" w:rsidP="00EA5449">
            <w:pPr>
              <w:spacing w:after="0"/>
              <w:jc w:val="center"/>
              <w:rPr>
                <w:rFonts w:ascii="Calibri" w:eastAsia="新細明體" w:hAnsi="Calibri"/>
                <w:color w:val="000000"/>
                <w:lang w:val="en-US" w:eastAsia="zh-TW"/>
              </w:rPr>
            </w:pPr>
            <w:r>
              <w:rPr>
                <w:rFonts w:ascii="Calibri" w:hAnsi="Calibri"/>
                <w:color w:val="000000"/>
                <w:lang w:val="en-US" w:eastAsia="zh-CN"/>
              </w:rPr>
              <w:t>-</w:t>
            </w:r>
            <w:r w:rsidR="00EA5449">
              <w:rPr>
                <w:rFonts w:ascii="Calibri" w:hAnsi="Calibri"/>
                <w:color w:val="000000"/>
                <w:lang w:val="en-US" w:eastAsia="zh-CN"/>
              </w:rPr>
              <w:t>23</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610B25" w:rsidP="00577A93">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p>
        </w:tc>
      </w:tr>
      <w:tr w:rsidR="00157945" w:rsidRPr="00BB6A1A" w:rsidTr="00577A93">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7945" w:rsidRDefault="00157945" w:rsidP="00610B25">
            <w:pPr>
              <w:spacing w:after="0"/>
              <w:rPr>
                <w:rFonts w:ascii="Calibri" w:eastAsia="新細明體" w:hAnsi="Calibri"/>
                <w:color w:val="000000"/>
                <w:lang w:val="en-US" w:eastAsia="zh-TW"/>
              </w:rPr>
            </w:pPr>
            <w:r>
              <w:rPr>
                <w:rFonts w:ascii="Calibri" w:eastAsia="新細明體" w:hAnsi="Calibri"/>
                <w:color w:val="000000"/>
                <w:lang w:val="en-US" w:eastAsia="zh-TW"/>
              </w:rPr>
              <w:t>n41 TX IM</w:t>
            </w:r>
            <w:r w:rsidR="00EA5449">
              <w:rPr>
                <w:rFonts w:ascii="Calibri" w:eastAsia="新細明體" w:hAnsi="Calibri"/>
                <w:color w:val="000000"/>
                <w:lang w:val="en-US" w:eastAsia="zh-TW"/>
              </w:rPr>
              <w:t>D5 spur level at n66 PRX/DRX LNA</w:t>
            </w:r>
            <w:r>
              <w:rPr>
                <w:rFonts w:ascii="Calibri" w:eastAsia="新細明體"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157945" w:rsidRDefault="00EA5449" w:rsidP="00577A93">
            <w:pPr>
              <w:spacing w:after="0"/>
              <w:jc w:val="center"/>
              <w:rPr>
                <w:rFonts w:ascii="Calibri" w:hAnsi="Calibri"/>
                <w:color w:val="000000"/>
                <w:lang w:val="en-US" w:eastAsia="zh-CN"/>
              </w:rPr>
            </w:pPr>
            <w:r>
              <w:rPr>
                <w:rFonts w:ascii="Calibri" w:hAnsi="Calibri"/>
                <w:color w:val="000000"/>
                <w:lang w:val="en-US" w:eastAsia="zh-CN"/>
              </w:rPr>
              <w:t>-67</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157945" w:rsidRDefault="00EA5449"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-67</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157945" w:rsidRPr="00B667F0" w:rsidRDefault="00157945" w:rsidP="00577A93">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p>
        </w:tc>
      </w:tr>
      <w:tr w:rsidR="00610B25" w:rsidRPr="00BB6A1A" w:rsidTr="00577A93">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0B25" w:rsidRPr="00B667F0" w:rsidRDefault="00610B25" w:rsidP="00610B25">
            <w:pPr>
              <w:spacing w:after="0"/>
              <w:rPr>
                <w:rFonts w:ascii="Calibri" w:eastAsia="新細明體" w:hAnsi="Calibri"/>
                <w:color w:val="000000"/>
                <w:lang w:val="en-US" w:eastAsia="zh-TW"/>
              </w:rPr>
            </w:pPr>
            <w:r>
              <w:rPr>
                <w:rFonts w:ascii="Calibri" w:eastAsia="新細明體" w:hAnsi="Calibri"/>
                <w:color w:val="000000"/>
                <w:lang w:val="en-US" w:eastAsia="zh-TW"/>
              </w:rPr>
              <w:t>n</w:t>
            </w:r>
            <w:r>
              <w:rPr>
                <w:rFonts w:ascii="Calibri" w:eastAsia="新細明體" w:hAnsi="Calibri" w:hint="eastAsia"/>
                <w:color w:val="000000"/>
                <w:lang w:val="en-US" w:eastAsia="zh-TW"/>
              </w:rPr>
              <w:t>41 noise</w:t>
            </w:r>
            <w:r w:rsidRPr="00B667F0">
              <w:rPr>
                <w:rFonts w:ascii="Calibri" w:eastAsia="新細明體" w:hAnsi="Calibri" w:hint="eastAsia"/>
                <w:color w:val="000000"/>
                <w:lang w:val="en-US" w:eastAsia="zh-TW"/>
              </w:rPr>
              <w:t xml:space="preserve"> power at </w:t>
            </w:r>
            <w:r>
              <w:rPr>
                <w:rFonts w:ascii="Calibri" w:eastAsia="新細明體" w:hAnsi="Calibri"/>
                <w:color w:val="000000"/>
                <w:lang w:val="en-US" w:eastAsia="zh-TW"/>
              </w:rPr>
              <w:t>n66</w:t>
            </w:r>
            <w:r w:rsidRPr="00B667F0">
              <w:rPr>
                <w:rFonts w:ascii="Calibri" w:eastAsia="新細明體" w:hAnsi="Calibri"/>
                <w:color w:val="000000"/>
                <w:lang w:val="en-US" w:eastAsia="zh-TW"/>
              </w:rPr>
              <w:t xml:space="preserve"> </w:t>
            </w:r>
            <w:r>
              <w:rPr>
                <w:rFonts w:ascii="Calibri" w:eastAsia="新細明體" w:hAnsi="Calibri"/>
                <w:color w:val="000000"/>
                <w:lang w:val="en-US" w:eastAsia="zh-TW"/>
              </w:rPr>
              <w:t>DUP- COM</w:t>
            </w:r>
            <w:r w:rsidRPr="00B667F0">
              <w:rPr>
                <w:rFonts w:ascii="Calibri" w:eastAsia="新細明體"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610B25" w:rsidRPr="002748EE" w:rsidRDefault="00610B25" w:rsidP="00577A93">
            <w:pPr>
              <w:spacing w:after="0"/>
              <w:jc w:val="center"/>
              <w:rPr>
                <w:rFonts w:ascii="Calibri" w:hAnsi="Calibri"/>
                <w:color w:val="000000"/>
                <w:lang w:val="en-US" w:eastAsia="zh-CN"/>
              </w:rPr>
            </w:pPr>
            <w:r>
              <w:rPr>
                <w:rFonts w:ascii="Calibri" w:hAnsi="Calibri"/>
                <w:color w:val="000000"/>
                <w:lang w:val="en-US" w:eastAsia="zh-CN"/>
              </w:rPr>
              <w:t>-</w:t>
            </w:r>
            <w:r w:rsidR="00157945">
              <w:rPr>
                <w:rFonts w:ascii="Calibri" w:hAnsi="Calibri"/>
                <w:color w:val="000000"/>
                <w:lang w:val="en-US" w:eastAsia="zh-CN"/>
              </w:rPr>
              <w:t>99</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610B25"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NA</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610B25" w:rsidP="00577A93">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r>
              <w:rPr>
                <w:rFonts w:ascii="Calibri" w:eastAsia="新細明體" w:hAnsi="Calibri"/>
                <w:color w:val="000000"/>
                <w:lang w:val="en-US" w:eastAsia="zh-TW"/>
              </w:rPr>
              <w:t>/5MHz</w:t>
            </w:r>
          </w:p>
        </w:tc>
      </w:tr>
      <w:tr w:rsidR="00610B25" w:rsidRPr="00BB6A1A" w:rsidTr="00577A93">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0B25" w:rsidRPr="00B667F0" w:rsidRDefault="00610B25" w:rsidP="00610B25">
            <w:pPr>
              <w:spacing w:after="0"/>
              <w:rPr>
                <w:rFonts w:ascii="Calibri" w:eastAsia="新細明體" w:hAnsi="Calibri"/>
                <w:color w:val="000000"/>
                <w:lang w:val="en-US" w:eastAsia="zh-TW"/>
              </w:rPr>
            </w:pPr>
            <w:r>
              <w:rPr>
                <w:rFonts w:ascii="Calibri" w:eastAsia="新細明體" w:hAnsi="Calibri"/>
                <w:color w:val="000000"/>
                <w:lang w:val="en-US" w:eastAsia="zh-TW"/>
              </w:rPr>
              <w:t>n</w:t>
            </w:r>
            <w:r>
              <w:rPr>
                <w:rFonts w:ascii="Calibri" w:eastAsia="新細明體" w:hAnsi="Calibri" w:hint="eastAsia"/>
                <w:color w:val="000000"/>
                <w:lang w:val="en-US" w:eastAsia="zh-TW"/>
              </w:rPr>
              <w:t>41 noise</w:t>
            </w:r>
            <w:r w:rsidRPr="00B667F0">
              <w:rPr>
                <w:rFonts w:ascii="Calibri" w:eastAsia="新細明體" w:hAnsi="Calibri" w:hint="eastAsia"/>
                <w:color w:val="000000"/>
                <w:lang w:val="en-US" w:eastAsia="zh-TW"/>
              </w:rPr>
              <w:t xml:space="preserve"> power at </w:t>
            </w:r>
            <w:r>
              <w:rPr>
                <w:rFonts w:ascii="Calibri" w:eastAsia="新細明體" w:hAnsi="Calibri"/>
                <w:color w:val="000000"/>
                <w:lang w:val="en-US" w:eastAsia="zh-TW"/>
              </w:rPr>
              <w:t>n66</w:t>
            </w:r>
            <w:r w:rsidRPr="00B667F0">
              <w:rPr>
                <w:rFonts w:ascii="Calibri" w:eastAsia="新細明體" w:hAnsi="Calibri"/>
                <w:color w:val="000000"/>
                <w:lang w:val="en-US" w:eastAsia="zh-TW"/>
              </w:rPr>
              <w:t xml:space="preserve"> </w:t>
            </w:r>
            <w:r>
              <w:rPr>
                <w:rFonts w:ascii="Calibri" w:eastAsia="新細明體" w:hAnsi="Calibri"/>
                <w:color w:val="000000"/>
                <w:lang w:val="en-US" w:eastAsia="zh-TW"/>
              </w:rPr>
              <w:t>DRX ANT</w:t>
            </w:r>
            <w:r w:rsidRPr="00B667F0">
              <w:rPr>
                <w:rFonts w:ascii="Calibri" w:eastAsia="新細明體"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610B25" w:rsidRPr="002748EE" w:rsidRDefault="00610B25" w:rsidP="00577A93">
            <w:pPr>
              <w:spacing w:after="0"/>
              <w:jc w:val="center"/>
              <w:rPr>
                <w:rFonts w:ascii="Calibri" w:hAnsi="Calibri"/>
                <w:color w:val="000000"/>
                <w:lang w:val="en-US" w:eastAsia="zh-CN"/>
              </w:rPr>
            </w:pPr>
            <w:r>
              <w:rPr>
                <w:rFonts w:ascii="Calibri" w:hAnsi="Calibri"/>
                <w:color w:val="000000"/>
                <w:lang w:val="en-US" w:eastAsia="zh-CN"/>
              </w:rPr>
              <w:t>NA</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157945"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-99</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610B25" w:rsidP="00577A93">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r>
              <w:rPr>
                <w:rFonts w:ascii="Calibri" w:eastAsia="新細明體" w:hAnsi="Calibri"/>
                <w:color w:val="000000"/>
                <w:lang w:val="en-US" w:eastAsia="zh-TW"/>
              </w:rPr>
              <w:t>/5MHz</w:t>
            </w:r>
          </w:p>
        </w:tc>
      </w:tr>
      <w:tr w:rsidR="00610B25" w:rsidRPr="00BB6A1A" w:rsidTr="00577A93">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0B25" w:rsidRPr="00BB6A1A" w:rsidRDefault="00610B25" w:rsidP="00577A93">
            <w:pPr>
              <w:spacing w:after="0"/>
              <w:rPr>
                <w:rFonts w:ascii="Calibri" w:hAnsi="Calibri"/>
                <w:color w:val="000000"/>
                <w:lang w:val="en-US" w:eastAsia="zh-CN"/>
              </w:rPr>
            </w:pPr>
            <w:r>
              <w:rPr>
                <w:rFonts w:ascii="Calibri" w:hAnsi="Calibri"/>
                <w:color w:val="000000"/>
                <w:lang w:val="en-US" w:eastAsia="zh-CN"/>
              </w:rPr>
              <w:t>Thermal noise at RX ant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610B25" w:rsidRPr="00BB6A1A" w:rsidRDefault="00CE4B12" w:rsidP="00577A93">
            <w:pPr>
              <w:spacing w:after="0"/>
              <w:jc w:val="center"/>
              <w:rPr>
                <w:rFonts w:ascii="Calibri" w:hAnsi="Calibri"/>
                <w:color w:val="000000"/>
                <w:lang w:val="en-US" w:eastAsia="zh-CN"/>
              </w:rPr>
            </w:pPr>
            <w:r>
              <w:rPr>
                <w:rFonts w:ascii="Calibri" w:hAnsi="Calibri"/>
                <w:color w:val="000000"/>
                <w:lang w:val="en-US" w:eastAsia="zh-CN"/>
              </w:rPr>
              <w:t>-166</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610B25" w:rsidRPr="00BB6A1A" w:rsidRDefault="00CE4B12" w:rsidP="00577A93">
            <w:pPr>
              <w:spacing w:after="0"/>
              <w:jc w:val="center"/>
              <w:rPr>
                <w:rFonts w:ascii="Calibri" w:hAnsi="Calibri"/>
                <w:color w:val="000000"/>
                <w:lang w:val="en-US" w:eastAsia="zh-CN"/>
              </w:rPr>
            </w:pPr>
            <w:r>
              <w:rPr>
                <w:rFonts w:ascii="Calibri" w:hAnsi="Calibri"/>
                <w:color w:val="000000"/>
                <w:lang w:val="en-US" w:eastAsia="zh-CN"/>
              </w:rPr>
              <w:t>-166</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rsidR="00610B25" w:rsidRPr="00BB6A1A" w:rsidRDefault="00610B25" w:rsidP="00577A93">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610B25" w:rsidRPr="00BB6A1A" w:rsidTr="00577A93">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0B25" w:rsidRPr="00426308" w:rsidRDefault="00610B25" w:rsidP="00157945">
            <w:pPr>
              <w:spacing w:after="0"/>
              <w:rPr>
                <w:rFonts w:ascii="Calibri" w:hAnsi="Calibri"/>
                <w:color w:val="000000"/>
                <w:lang w:val="en-US" w:eastAsia="zh-CN"/>
              </w:rPr>
            </w:pPr>
            <w:r>
              <w:rPr>
                <w:rFonts w:ascii="Calibri" w:hAnsi="Calibri"/>
                <w:color w:val="000000"/>
                <w:lang w:val="en-US" w:eastAsia="zh-CN"/>
              </w:rPr>
              <w:t xml:space="preserve">Total noise level refers to receiver </w:t>
            </w:r>
            <w:r w:rsidR="00157945">
              <w:rPr>
                <w:rFonts w:ascii="Calibri" w:hAnsi="Calibri"/>
                <w:color w:val="000000"/>
                <w:lang w:val="en-US" w:eastAsia="zh-CN"/>
              </w:rPr>
              <w:t>LNA</w:t>
            </w:r>
            <w:r>
              <w:rPr>
                <w:rFonts w:ascii="Calibri" w:hAnsi="Calibri"/>
                <w:color w:val="000000"/>
                <w:lang w:val="en-US" w:eastAsia="zh-CN"/>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610B25"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w:t>
            </w:r>
            <w:r w:rsidR="00EA5449">
              <w:rPr>
                <w:rFonts w:ascii="Calibri" w:eastAsia="新細明體" w:hAnsi="Calibri"/>
                <w:color w:val="000000"/>
                <w:lang w:val="en-US" w:eastAsia="zh-TW"/>
              </w:rPr>
              <w:t>67</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EA5449"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-67</w:t>
            </w:r>
          </w:p>
        </w:tc>
        <w:tc>
          <w:tcPr>
            <w:tcW w:w="1143" w:type="dxa"/>
            <w:tcBorders>
              <w:top w:val="single" w:sz="4" w:space="0" w:color="auto"/>
              <w:left w:val="nil"/>
              <w:bottom w:val="single" w:sz="4" w:space="0" w:color="auto"/>
              <w:right w:val="single" w:sz="4" w:space="0" w:color="auto"/>
            </w:tcBorders>
            <w:shd w:val="clear" w:color="auto" w:fill="auto"/>
            <w:noWrap/>
          </w:tcPr>
          <w:p w:rsidR="00610B25" w:rsidRDefault="00157945" w:rsidP="00577A93">
            <w:pPr>
              <w:jc w:val="center"/>
            </w:pPr>
            <w:proofErr w:type="spellStart"/>
            <w:r>
              <w:t>dBm</w:t>
            </w:r>
            <w:proofErr w:type="spellEnd"/>
          </w:p>
        </w:tc>
      </w:tr>
      <w:tr w:rsidR="00610B25" w:rsidRPr="00BB6A1A" w:rsidTr="00577A93">
        <w:trPr>
          <w:trHeight w:val="192"/>
          <w:jc w:val="center"/>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0B25" w:rsidRPr="00363357" w:rsidRDefault="00610B25" w:rsidP="00577A93">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610B25" w:rsidRPr="00BB6A1A" w:rsidTr="00577A93">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0B25" w:rsidRPr="00B667F0" w:rsidRDefault="00610B25" w:rsidP="00577A93">
            <w:pPr>
              <w:spacing w:after="0"/>
              <w:rPr>
                <w:rFonts w:ascii="Calibri" w:eastAsia="新細明體" w:hAnsi="Calibri"/>
                <w:color w:val="000000"/>
                <w:lang w:val="en-US" w:eastAsia="zh-TW"/>
              </w:rPr>
            </w:pPr>
            <w:r>
              <w:rPr>
                <w:rFonts w:ascii="Calibri" w:eastAsia="新細明體" w:hAnsi="Calibri"/>
                <w:color w:val="000000"/>
                <w:lang w:val="en-US" w:eastAsia="zh-TW"/>
              </w:rPr>
              <w:t>Combined B66</w:t>
            </w:r>
            <w:r w:rsidRPr="00B667F0">
              <w:rPr>
                <w:rFonts w:ascii="Calibri" w:eastAsia="新細明體" w:hAnsi="Calibri"/>
                <w:color w:val="000000"/>
                <w:lang w:val="en-US" w:eastAsia="zh-TW"/>
              </w:rPr>
              <w:t xml:space="preserve"> </w:t>
            </w:r>
            <w:r w:rsidRPr="00B667F0">
              <w:rPr>
                <w:rFonts w:ascii="Calibri" w:eastAsia="新細明體" w:hAnsi="Calibri" w:hint="eastAsia"/>
                <w:color w:val="000000"/>
                <w:lang w:val="en-US" w:eastAsia="zh-TW"/>
              </w:rPr>
              <w:t>REFSENS</w:t>
            </w:r>
            <w:r>
              <w:rPr>
                <w:rFonts w:ascii="Calibri" w:eastAsia="新細明體" w:hAnsi="Calibri"/>
                <w:color w:val="000000"/>
                <w:lang w:val="en-US" w:eastAsia="zh-TW"/>
              </w:rPr>
              <w:t xml:space="preserve"> </w:t>
            </w:r>
            <w:r>
              <w:rPr>
                <w:rFonts w:ascii="Calibri" w:hAnsi="Calibri"/>
                <w:color w:val="000000"/>
                <w:lang w:val="en-US" w:eastAsia="zh-CN"/>
              </w:rPr>
              <w:t>(5MHz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EA5449" w:rsidP="00577A93">
            <w:pPr>
              <w:spacing w:after="0"/>
              <w:jc w:val="center"/>
              <w:rPr>
                <w:rFonts w:ascii="Calibri" w:eastAsia="新細明體" w:hAnsi="Calibri"/>
                <w:b/>
                <w:color w:val="000000"/>
                <w:lang w:val="en-US" w:eastAsia="zh-TW"/>
              </w:rPr>
            </w:pPr>
            <w:r>
              <w:rPr>
                <w:rFonts w:ascii="Calibri" w:eastAsia="新細明體" w:hAnsi="Calibri"/>
                <w:b/>
                <w:color w:val="000000"/>
                <w:lang w:val="en-US" w:eastAsia="zh-TW"/>
              </w:rPr>
              <w:t>-67</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610B25" w:rsidP="00577A93">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p>
        </w:tc>
      </w:tr>
      <w:tr w:rsidR="00610B25" w:rsidRPr="00BB6A1A" w:rsidTr="00577A93">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0B25" w:rsidRDefault="00610B25" w:rsidP="00577A93">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MSD </w:t>
            </w:r>
            <w:r>
              <w:rPr>
                <w:rFonts w:ascii="Calibri" w:hAnsi="Calibri"/>
                <w:color w:val="000000"/>
                <w:lang w:val="en-US" w:eastAsia="zh-CN"/>
              </w:rPr>
              <w:t>(5MHz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EA5449" w:rsidP="00577A93">
            <w:pPr>
              <w:spacing w:after="0"/>
              <w:jc w:val="center"/>
              <w:rPr>
                <w:rFonts w:ascii="Calibri" w:eastAsia="新細明體" w:hAnsi="Calibri"/>
                <w:b/>
                <w:color w:val="000000"/>
                <w:lang w:val="en-US" w:eastAsia="zh-TW"/>
              </w:rPr>
            </w:pPr>
            <w:r>
              <w:rPr>
                <w:rFonts w:ascii="Calibri" w:eastAsia="新細明體" w:hAnsi="Calibri"/>
                <w:b/>
                <w:color w:val="000000"/>
                <w:lang w:val="en-US" w:eastAsia="zh-TW"/>
              </w:rPr>
              <w:t>32.5</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610B25" w:rsidRPr="00B667F0" w:rsidRDefault="00610B25" w:rsidP="00577A93">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bl>
    <w:p w:rsidR="00157945" w:rsidRDefault="00157945" w:rsidP="00157945">
      <w:pPr>
        <w:jc w:val="center"/>
        <w:rPr>
          <w:rFonts w:ascii="Arial" w:hAnsi="Arial" w:cs="Arial"/>
          <w:b/>
          <w:sz w:val="8"/>
          <w:szCs w:val="8"/>
        </w:rPr>
      </w:pPr>
    </w:p>
    <w:p w:rsidR="006F676E" w:rsidRDefault="00157945" w:rsidP="00157945">
      <w:pPr>
        <w:jc w:val="center"/>
        <w:rPr>
          <w:rFonts w:eastAsia="新細明體"/>
          <w:lang w:eastAsia="zh-TW"/>
        </w:rPr>
      </w:pPr>
      <w:r>
        <w:rPr>
          <w:rFonts w:ascii="Arial" w:hAnsi="Arial" w:cs="Arial"/>
          <w:b/>
        </w:rPr>
        <w:t>Table 6.1.x.5-4 Link analysis for n66 5MHz REFSENS calculation</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720"/>
        <w:gridCol w:w="900"/>
        <w:gridCol w:w="1080"/>
        <w:gridCol w:w="1530"/>
        <w:gridCol w:w="768"/>
        <w:gridCol w:w="852"/>
        <w:gridCol w:w="1104"/>
        <w:gridCol w:w="1058"/>
      </w:tblGrid>
      <w:tr w:rsidR="007A6B79" w:rsidTr="00577A93">
        <w:trPr>
          <w:trHeight w:val="20"/>
          <w:jc w:val="center"/>
        </w:trPr>
        <w:tc>
          <w:tcPr>
            <w:tcW w:w="8749" w:type="dxa"/>
            <w:gridSpan w:val="8"/>
            <w:tcBorders>
              <w:top w:val="single" w:sz="4" w:space="0" w:color="auto"/>
              <w:left w:val="single" w:sz="4" w:space="0" w:color="auto"/>
              <w:bottom w:val="single" w:sz="4" w:space="0" w:color="auto"/>
              <w:right w:val="single" w:sz="4" w:space="0" w:color="auto"/>
            </w:tcBorders>
          </w:tcPr>
          <w:p w:rsidR="007A6B79" w:rsidRDefault="007A6B79" w:rsidP="00577A93">
            <w:pPr>
              <w:pStyle w:val="TAH"/>
            </w:pPr>
            <w:r>
              <w:lastRenderedPageBreak/>
              <w:t>Band / Channel bandwidth / N</w:t>
            </w:r>
            <w:r>
              <w:rPr>
                <w:vertAlign w:val="subscript"/>
              </w:rPr>
              <w:t>RB</w:t>
            </w:r>
            <w:r>
              <w:t xml:space="preserve"> / Duplex mode</w:t>
            </w:r>
          </w:p>
        </w:tc>
        <w:tc>
          <w:tcPr>
            <w:tcW w:w="1058" w:type="dxa"/>
            <w:tcBorders>
              <w:top w:val="single" w:sz="4" w:space="0" w:color="auto"/>
              <w:left w:val="single" w:sz="4" w:space="0" w:color="auto"/>
              <w:bottom w:val="nil"/>
              <w:right w:val="single" w:sz="4" w:space="0" w:color="auto"/>
            </w:tcBorders>
            <w:hideMark/>
          </w:tcPr>
          <w:p w:rsidR="007A6B79" w:rsidRDefault="007A6B79" w:rsidP="00577A93">
            <w:pPr>
              <w:pStyle w:val="TAH"/>
            </w:pPr>
            <w:r>
              <w:t>Source of IMD</w:t>
            </w:r>
          </w:p>
        </w:tc>
      </w:tr>
      <w:tr w:rsidR="007A6B79" w:rsidTr="00577A93">
        <w:trPr>
          <w:trHeight w:val="58"/>
          <w:jc w:val="center"/>
        </w:trPr>
        <w:tc>
          <w:tcPr>
            <w:tcW w:w="1795"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H"/>
            </w:pPr>
            <w:r>
              <w:rPr>
                <w:lang w:eastAsia="ja-JP"/>
              </w:rPr>
              <w:t>NR</w:t>
            </w:r>
            <w:r>
              <w:t xml:space="preserve"> </w:t>
            </w:r>
            <w:r>
              <w:rPr>
                <w:lang w:eastAsia="zh-CN"/>
              </w:rPr>
              <w:t>CA band combination</w:t>
            </w:r>
          </w:p>
        </w:tc>
        <w:tc>
          <w:tcPr>
            <w:tcW w:w="720"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H"/>
            </w:pPr>
            <w:r>
              <w:rPr>
                <w:lang w:eastAsia="ja-JP"/>
              </w:rPr>
              <w:t>NR</w:t>
            </w:r>
            <w:r>
              <w:t xml:space="preserve"> band</w:t>
            </w:r>
          </w:p>
        </w:tc>
        <w:tc>
          <w:tcPr>
            <w:tcW w:w="900"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H"/>
            </w:pPr>
            <w:r>
              <w:t>UL F</w:t>
            </w:r>
            <w:r>
              <w:rPr>
                <w:vertAlign w:val="subscript"/>
              </w:rPr>
              <w:t>c</w:t>
            </w:r>
            <w:r>
              <w:t xml:space="preserve"> </w:t>
            </w:r>
            <w:r>
              <w:br/>
              <w:t>(MHz)</w:t>
            </w:r>
          </w:p>
        </w:tc>
        <w:tc>
          <w:tcPr>
            <w:tcW w:w="1080"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H"/>
            </w:pPr>
            <w:r>
              <w:t xml:space="preserve">UL/DL </w:t>
            </w:r>
          </w:p>
          <w:p w:rsidR="007A6B79" w:rsidRDefault="007A6B79" w:rsidP="00577A93">
            <w:pPr>
              <w:pStyle w:val="TAH"/>
            </w:pPr>
            <w:r>
              <w:t>BW (MHz)</w:t>
            </w:r>
          </w:p>
        </w:tc>
        <w:tc>
          <w:tcPr>
            <w:tcW w:w="1530"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H"/>
            </w:pPr>
            <w:r>
              <w:t xml:space="preserve">UL </w:t>
            </w:r>
            <w:r>
              <w:br/>
              <w:t>L</w:t>
            </w:r>
            <w:r>
              <w:rPr>
                <w:vertAlign w:val="subscript"/>
              </w:rPr>
              <w:t>CRB</w:t>
            </w:r>
          </w:p>
        </w:tc>
        <w:tc>
          <w:tcPr>
            <w:tcW w:w="768"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H"/>
            </w:pPr>
            <w:r>
              <w:t>DL F</w:t>
            </w:r>
            <w:r>
              <w:rPr>
                <w:vertAlign w:val="subscript"/>
              </w:rPr>
              <w:t>c</w:t>
            </w:r>
            <w:r>
              <w:t xml:space="preserve"> </w:t>
            </w:r>
          </w:p>
          <w:p w:rsidR="007A6B79" w:rsidRDefault="007A6B79" w:rsidP="00577A93">
            <w:pPr>
              <w:pStyle w:val="TAH"/>
            </w:pPr>
            <w:r>
              <w:t>(MHz)</w:t>
            </w:r>
          </w:p>
        </w:tc>
        <w:tc>
          <w:tcPr>
            <w:tcW w:w="852" w:type="dxa"/>
            <w:tcBorders>
              <w:top w:val="single" w:sz="4" w:space="0" w:color="auto"/>
              <w:left w:val="single" w:sz="4" w:space="0" w:color="auto"/>
              <w:bottom w:val="single" w:sz="4" w:space="0" w:color="auto"/>
              <w:right w:val="single" w:sz="4" w:space="0" w:color="auto"/>
            </w:tcBorders>
          </w:tcPr>
          <w:p w:rsidR="007A6B79" w:rsidRPr="002D3301" w:rsidRDefault="007A6B79" w:rsidP="00577A93">
            <w:pPr>
              <w:pStyle w:val="TAH"/>
              <w:rPr>
                <w:highlight w:val="yellow"/>
              </w:rPr>
            </w:pPr>
            <w:r>
              <w:t xml:space="preserve">MSD </w:t>
            </w:r>
            <w:r>
              <w:br/>
              <w:t>(dB)</w:t>
            </w:r>
          </w:p>
        </w:tc>
        <w:tc>
          <w:tcPr>
            <w:tcW w:w="1104"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H"/>
            </w:pPr>
            <w:r>
              <w:t>Duplex mode</w:t>
            </w:r>
          </w:p>
        </w:tc>
        <w:tc>
          <w:tcPr>
            <w:tcW w:w="1058" w:type="dxa"/>
            <w:tcBorders>
              <w:top w:val="nil"/>
              <w:left w:val="single" w:sz="4" w:space="0" w:color="auto"/>
              <w:bottom w:val="single" w:sz="4" w:space="0" w:color="auto"/>
              <w:right w:val="single" w:sz="4" w:space="0" w:color="auto"/>
            </w:tcBorders>
          </w:tcPr>
          <w:p w:rsidR="007A6B79" w:rsidRDefault="007A6B79" w:rsidP="00577A93">
            <w:pPr>
              <w:pStyle w:val="TAH"/>
            </w:pPr>
          </w:p>
        </w:tc>
      </w:tr>
      <w:tr w:rsidR="007A6B79" w:rsidTr="00577A93">
        <w:trPr>
          <w:trHeight w:val="187"/>
          <w:jc w:val="center"/>
        </w:trPr>
        <w:tc>
          <w:tcPr>
            <w:tcW w:w="1795" w:type="dxa"/>
            <w:vMerge w:val="restart"/>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CA_n41C-n66A</w:t>
            </w:r>
          </w:p>
        </w:tc>
        <w:tc>
          <w:tcPr>
            <w:tcW w:w="720" w:type="dxa"/>
            <w:vMerge w:val="restart"/>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n41</w:t>
            </w:r>
          </w:p>
        </w:tc>
        <w:tc>
          <w:tcPr>
            <w:tcW w:w="900"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2545</w:t>
            </w:r>
          </w:p>
        </w:tc>
        <w:tc>
          <w:tcPr>
            <w:tcW w:w="1080"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90</w:t>
            </w:r>
          </w:p>
        </w:tc>
        <w:tc>
          <w:tcPr>
            <w:tcW w:w="1530"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1 (</w:t>
            </w:r>
            <w:proofErr w:type="spellStart"/>
            <w:r>
              <w:rPr>
                <w:lang w:eastAsia="zh-CN"/>
              </w:rPr>
              <w:t>RBstart</w:t>
            </w:r>
            <w:proofErr w:type="spellEnd"/>
            <w:r>
              <w:rPr>
                <w:lang w:eastAsia="zh-CN"/>
              </w:rPr>
              <w:t>=0)</w:t>
            </w:r>
          </w:p>
        </w:tc>
        <w:tc>
          <w:tcPr>
            <w:tcW w:w="768"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2545</w:t>
            </w:r>
          </w:p>
        </w:tc>
        <w:tc>
          <w:tcPr>
            <w:tcW w:w="852" w:type="dxa"/>
            <w:vMerge w:val="restart"/>
            <w:tcBorders>
              <w:top w:val="single" w:sz="4" w:space="0" w:color="auto"/>
              <w:left w:val="single" w:sz="4" w:space="0" w:color="auto"/>
              <w:right w:val="single" w:sz="4" w:space="0" w:color="auto"/>
            </w:tcBorders>
          </w:tcPr>
          <w:p w:rsidR="007A6B79" w:rsidRPr="002D3301" w:rsidRDefault="007A6B79" w:rsidP="00577A93">
            <w:pPr>
              <w:pStyle w:val="TAC"/>
              <w:rPr>
                <w:highlight w:val="yellow"/>
                <w:lang w:eastAsia="zh-CN"/>
              </w:rPr>
            </w:pPr>
            <w:r>
              <w:rPr>
                <w:lang w:eastAsia="ja-JP"/>
              </w:rPr>
              <w:t>N/A</w:t>
            </w:r>
          </w:p>
        </w:tc>
        <w:tc>
          <w:tcPr>
            <w:tcW w:w="1104" w:type="dxa"/>
            <w:vMerge w:val="restart"/>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TDD</w:t>
            </w:r>
          </w:p>
        </w:tc>
        <w:tc>
          <w:tcPr>
            <w:tcW w:w="1058" w:type="dxa"/>
            <w:vMerge w:val="restart"/>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pPr>
            <w:r>
              <w:rPr>
                <w:lang w:eastAsia="ja-JP"/>
              </w:rPr>
              <w:t>N/A</w:t>
            </w:r>
          </w:p>
        </w:tc>
      </w:tr>
      <w:tr w:rsidR="007A6B79" w:rsidTr="00577A93">
        <w:trPr>
          <w:trHeight w:val="187"/>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7A6B79" w:rsidRDefault="007A6B79" w:rsidP="00577A93">
            <w:pPr>
              <w:spacing w:after="0"/>
              <w:rPr>
                <w:rFonts w:ascii="Arial" w:hAnsi="Arial"/>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7A6B79" w:rsidRDefault="007A6B79" w:rsidP="00577A93">
            <w:pPr>
              <w:spacing w:after="0"/>
              <w:rPr>
                <w:rFonts w:ascii="Arial" w:hAnsi="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2640</w:t>
            </w:r>
          </w:p>
        </w:tc>
        <w:tc>
          <w:tcPr>
            <w:tcW w:w="1080"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100</w:t>
            </w:r>
          </w:p>
        </w:tc>
        <w:tc>
          <w:tcPr>
            <w:tcW w:w="1530"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1 (</w:t>
            </w:r>
            <w:proofErr w:type="spellStart"/>
            <w:r>
              <w:rPr>
                <w:lang w:eastAsia="zh-CN"/>
              </w:rPr>
              <w:t>RBstart</w:t>
            </w:r>
            <w:proofErr w:type="spellEnd"/>
            <w:r>
              <w:rPr>
                <w:lang w:eastAsia="zh-CN"/>
              </w:rPr>
              <w:t>=171)</w:t>
            </w:r>
          </w:p>
        </w:tc>
        <w:tc>
          <w:tcPr>
            <w:tcW w:w="768"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2640</w:t>
            </w:r>
          </w:p>
        </w:tc>
        <w:tc>
          <w:tcPr>
            <w:tcW w:w="852" w:type="dxa"/>
            <w:vMerge/>
            <w:tcBorders>
              <w:left w:val="single" w:sz="4" w:space="0" w:color="auto"/>
              <w:bottom w:val="single" w:sz="4" w:space="0" w:color="auto"/>
              <w:right w:val="single" w:sz="4" w:space="0" w:color="auto"/>
            </w:tcBorders>
          </w:tcPr>
          <w:p w:rsidR="007A6B79" w:rsidRPr="002D3301" w:rsidRDefault="007A6B79" w:rsidP="00577A93">
            <w:pPr>
              <w:spacing w:after="0"/>
              <w:rPr>
                <w:rFonts w:ascii="Arial" w:hAnsi="Arial"/>
                <w:sz w:val="18"/>
                <w:highlight w:val="yellow"/>
                <w:lang w:eastAsia="zh-CN"/>
              </w:rPr>
            </w:pPr>
          </w:p>
        </w:tc>
        <w:tc>
          <w:tcPr>
            <w:tcW w:w="1104" w:type="dxa"/>
            <w:vMerge/>
            <w:tcBorders>
              <w:top w:val="single" w:sz="4" w:space="0" w:color="auto"/>
              <w:left w:val="single" w:sz="4" w:space="0" w:color="auto"/>
              <w:bottom w:val="single" w:sz="4" w:space="0" w:color="auto"/>
              <w:right w:val="single" w:sz="4" w:space="0" w:color="auto"/>
            </w:tcBorders>
            <w:vAlign w:val="center"/>
            <w:hideMark/>
          </w:tcPr>
          <w:p w:rsidR="007A6B79" w:rsidRDefault="007A6B79" w:rsidP="00577A93">
            <w:pPr>
              <w:spacing w:after="0"/>
              <w:rPr>
                <w:rFonts w:ascii="Arial" w:hAnsi="Arial"/>
                <w:sz w:val="18"/>
                <w:lang w:eastAsia="zh-CN"/>
              </w:rPr>
            </w:pPr>
          </w:p>
        </w:tc>
        <w:tc>
          <w:tcPr>
            <w:tcW w:w="1058" w:type="dxa"/>
            <w:vMerge/>
            <w:tcBorders>
              <w:top w:val="single" w:sz="4" w:space="0" w:color="auto"/>
              <w:left w:val="single" w:sz="4" w:space="0" w:color="auto"/>
              <w:bottom w:val="single" w:sz="4" w:space="0" w:color="auto"/>
              <w:right w:val="single" w:sz="4" w:space="0" w:color="auto"/>
            </w:tcBorders>
            <w:vAlign w:val="center"/>
            <w:hideMark/>
          </w:tcPr>
          <w:p w:rsidR="007A6B79" w:rsidRDefault="007A6B79" w:rsidP="00577A93">
            <w:pPr>
              <w:spacing w:after="0"/>
              <w:rPr>
                <w:rFonts w:ascii="Arial" w:hAnsi="Arial"/>
                <w:sz w:val="18"/>
              </w:rPr>
            </w:pPr>
          </w:p>
        </w:tc>
      </w:tr>
      <w:tr w:rsidR="007A6B79" w:rsidTr="00577A93">
        <w:trPr>
          <w:trHeight w:val="187"/>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7A6B79" w:rsidRDefault="007A6B79" w:rsidP="00577A93">
            <w:pPr>
              <w:spacing w:after="0"/>
              <w:rPr>
                <w:rFonts w:ascii="Arial"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n66</w:t>
            </w:r>
          </w:p>
        </w:tc>
        <w:tc>
          <w:tcPr>
            <w:tcW w:w="900"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N/A</w:t>
            </w:r>
          </w:p>
        </w:tc>
        <w:tc>
          <w:tcPr>
            <w:tcW w:w="1080"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5</w:t>
            </w:r>
          </w:p>
        </w:tc>
        <w:tc>
          <w:tcPr>
            <w:tcW w:w="1530"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N/A</w:t>
            </w:r>
          </w:p>
        </w:tc>
        <w:tc>
          <w:tcPr>
            <w:tcW w:w="768"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2197.5</w:t>
            </w:r>
          </w:p>
        </w:tc>
        <w:tc>
          <w:tcPr>
            <w:tcW w:w="852" w:type="dxa"/>
            <w:tcBorders>
              <w:top w:val="single" w:sz="4" w:space="0" w:color="auto"/>
              <w:left w:val="single" w:sz="4" w:space="0" w:color="auto"/>
              <w:bottom w:val="single" w:sz="4" w:space="0" w:color="auto"/>
              <w:right w:val="single" w:sz="4" w:space="0" w:color="auto"/>
            </w:tcBorders>
          </w:tcPr>
          <w:p w:rsidR="007A6B79" w:rsidRPr="007E6A4F" w:rsidRDefault="00EA5449" w:rsidP="00577A93">
            <w:pPr>
              <w:pStyle w:val="TAC"/>
              <w:rPr>
                <w:b/>
                <w:bCs/>
                <w:highlight w:val="yellow"/>
                <w:vertAlign w:val="superscript"/>
                <w:lang w:eastAsia="zh-CN"/>
              </w:rPr>
            </w:pPr>
            <w:r>
              <w:rPr>
                <w:b/>
                <w:bCs/>
                <w:color w:val="FF0000"/>
                <w:highlight w:val="yellow"/>
                <w:lang w:eastAsia="zh-CN"/>
              </w:rPr>
              <w:t>[32.5</w:t>
            </w:r>
            <w:r w:rsidR="007A6B79">
              <w:rPr>
                <w:b/>
                <w:bCs/>
                <w:color w:val="FF0000"/>
                <w:highlight w:val="yellow"/>
                <w:lang w:eastAsia="zh-CN"/>
              </w:rPr>
              <w:t>]</w:t>
            </w:r>
          </w:p>
        </w:tc>
        <w:tc>
          <w:tcPr>
            <w:tcW w:w="1104"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zh-CN"/>
              </w:rPr>
            </w:pPr>
            <w:r>
              <w:rPr>
                <w:lang w:eastAsia="zh-CN"/>
              </w:rPr>
              <w:t>FDD</w:t>
            </w:r>
          </w:p>
        </w:tc>
        <w:tc>
          <w:tcPr>
            <w:tcW w:w="1058" w:type="dxa"/>
            <w:tcBorders>
              <w:top w:val="single" w:sz="4" w:space="0" w:color="auto"/>
              <w:left w:val="single" w:sz="4" w:space="0" w:color="auto"/>
              <w:bottom w:val="single" w:sz="4" w:space="0" w:color="auto"/>
              <w:right w:val="single" w:sz="4" w:space="0" w:color="auto"/>
            </w:tcBorders>
            <w:hideMark/>
          </w:tcPr>
          <w:p w:rsidR="007A6B79" w:rsidRDefault="007A6B79" w:rsidP="00577A93">
            <w:pPr>
              <w:pStyle w:val="TAC"/>
              <w:rPr>
                <w:lang w:eastAsia="ja-JP"/>
              </w:rPr>
            </w:pPr>
            <w:r>
              <w:rPr>
                <w:lang w:eastAsia="zh-CN"/>
              </w:rPr>
              <w:t>IMD5</w:t>
            </w:r>
          </w:p>
        </w:tc>
      </w:tr>
    </w:tbl>
    <w:p w:rsidR="007A6B79" w:rsidRDefault="007A6B79" w:rsidP="009D4D34">
      <w:pPr>
        <w:rPr>
          <w:rFonts w:eastAsia="新細明體"/>
          <w:lang w:eastAsia="zh-TW"/>
        </w:rPr>
      </w:pPr>
    </w:p>
    <w:p w:rsidR="008F13A8" w:rsidRPr="006F676E" w:rsidRDefault="008F13A8" w:rsidP="008F13A8">
      <w:pPr>
        <w:rPr>
          <w:rFonts w:ascii="Arial" w:eastAsia="新細明體" w:hAnsi="Arial" w:cs="Arial"/>
          <w:sz w:val="32"/>
          <w:szCs w:val="32"/>
          <w:lang w:eastAsia="zh-TW"/>
        </w:rPr>
      </w:pPr>
      <w:r w:rsidRPr="006F676E">
        <w:rPr>
          <w:rFonts w:ascii="Arial" w:eastAsia="新細明體" w:hAnsi="Arial" w:cs="Arial"/>
          <w:sz w:val="32"/>
          <w:szCs w:val="32"/>
          <w:lang w:eastAsia="zh-TW"/>
        </w:rPr>
        <w:t xml:space="preserve">Case </w:t>
      </w:r>
      <w:r>
        <w:rPr>
          <w:rFonts w:ascii="Arial" w:eastAsia="新細明體" w:hAnsi="Arial" w:cs="Arial"/>
          <w:sz w:val="32"/>
          <w:szCs w:val="32"/>
          <w:lang w:eastAsia="zh-TW"/>
        </w:rPr>
        <w:t>2</w:t>
      </w:r>
      <w:r w:rsidRPr="006F676E">
        <w:rPr>
          <w:rFonts w:ascii="Arial" w:eastAsia="新細明體" w:hAnsi="Arial" w:cs="Arial"/>
          <w:sz w:val="32"/>
          <w:szCs w:val="32"/>
          <w:lang w:eastAsia="zh-TW"/>
        </w:rPr>
        <w:t xml:space="preserve"> </w:t>
      </w:r>
      <w:r>
        <w:rPr>
          <w:rFonts w:ascii="Arial" w:eastAsia="新細明體" w:hAnsi="Arial" w:cs="Arial"/>
          <w:sz w:val="32"/>
          <w:szCs w:val="32"/>
          <w:lang w:eastAsia="zh-TW"/>
        </w:rPr>
        <w:t>Shared</w:t>
      </w:r>
      <w:r w:rsidRPr="006F676E">
        <w:rPr>
          <w:rFonts w:ascii="Arial" w:eastAsia="新細明體" w:hAnsi="Arial" w:cs="Arial"/>
          <w:sz w:val="32"/>
          <w:szCs w:val="32"/>
          <w:lang w:eastAsia="zh-TW"/>
        </w:rPr>
        <w:t xml:space="preserve"> antenna</w:t>
      </w:r>
    </w:p>
    <w:p w:rsidR="008F13A8" w:rsidRDefault="008F13A8" w:rsidP="009D4D34">
      <w:pPr>
        <w:rPr>
          <w:rFonts w:eastAsia="新細明體"/>
          <w:lang w:eastAsia="zh-TW"/>
        </w:rPr>
      </w:pPr>
      <w:r>
        <w:rPr>
          <w:rFonts w:eastAsia="新細明體"/>
          <w:lang w:eastAsia="zh-TW"/>
        </w:rPr>
        <w:t xml:space="preserve">The primary path is using a diplexer for </w:t>
      </w:r>
      <w:r w:rsidRPr="008F13A8">
        <w:rPr>
          <w:rFonts w:eastAsia="新細明體"/>
          <w:lang w:eastAsia="zh-TW"/>
        </w:rPr>
        <w:t>CA_n41C-n66A</w:t>
      </w:r>
      <w:r>
        <w:rPr>
          <w:rFonts w:eastAsia="新細明體"/>
          <w:lang w:eastAsia="zh-TW"/>
        </w:rPr>
        <w:t xml:space="preserve"> implementation. According to the data provided by our vendor pool, the isolation of the diplexer is around 10dB (</w:t>
      </w:r>
      <w:proofErr w:type="spellStart"/>
      <w:r>
        <w:rPr>
          <w:rFonts w:eastAsia="新細明體"/>
          <w:lang w:eastAsia="zh-TW"/>
        </w:rPr>
        <w:t>typ</w:t>
      </w:r>
      <w:proofErr w:type="spellEnd"/>
      <w:r>
        <w:rPr>
          <w:rFonts w:eastAsia="新細明體"/>
          <w:lang w:eastAsia="zh-TW"/>
        </w:rPr>
        <w:t xml:space="preserve"> 15dB and worst 8dB). Thus there’s </w:t>
      </w:r>
      <w:r>
        <w:rPr>
          <w:rFonts w:eastAsia="新細明體" w:hint="eastAsia"/>
          <w:lang w:eastAsia="zh-HK"/>
        </w:rPr>
        <w:t>only</w:t>
      </w:r>
      <w:r>
        <w:rPr>
          <w:rFonts w:eastAsia="新細明體"/>
          <w:lang w:eastAsia="zh-HK"/>
        </w:rPr>
        <w:t xml:space="preserve"> small</w:t>
      </w:r>
      <w:r>
        <w:rPr>
          <w:rFonts w:eastAsia="新細明體"/>
          <w:lang w:eastAsia="zh-TW"/>
        </w:rPr>
        <w:t xml:space="preserve"> MSD difference than separated antenna architecture in PRX while it still provides better MSD with the advantage of DRX. The calculated MSD is ~2</w:t>
      </w:r>
      <w:r w:rsidR="00EA5449">
        <w:rPr>
          <w:rFonts w:eastAsia="新細明體"/>
          <w:lang w:eastAsia="zh-TW"/>
        </w:rPr>
        <w:t>5</w:t>
      </w:r>
      <w:r>
        <w:rPr>
          <w:rFonts w:eastAsia="新細明體"/>
          <w:lang w:eastAsia="zh-TW"/>
        </w:rPr>
        <w:t>dB.</w:t>
      </w:r>
    </w:p>
    <w:p w:rsidR="001C7C98" w:rsidRDefault="003F462B" w:rsidP="009D4D34">
      <w:pPr>
        <w:rPr>
          <w:rFonts w:eastAsia="新細明體"/>
          <w:lang w:eastAsia="zh-TW"/>
        </w:rPr>
      </w:pPr>
      <w:r>
        <w:rPr>
          <w:rFonts w:eastAsia="新細明體"/>
          <w:lang w:eastAsia="zh-TW"/>
        </w:rPr>
        <w:t>Considering previous RAN4 work only specify worst case scenario for MSD and specs need to accommodate different UE implementations, we would propose</w:t>
      </w:r>
    </w:p>
    <w:p w:rsidR="00543503" w:rsidRDefault="00543503" w:rsidP="00543503">
      <w:pPr>
        <w:rPr>
          <w:rFonts w:eastAsia="新細明體"/>
          <w:b/>
          <w:i/>
          <w:lang w:eastAsia="zh-TW"/>
        </w:rPr>
      </w:pPr>
      <w:r>
        <w:rPr>
          <w:rFonts w:eastAsia="新細明體"/>
          <w:b/>
          <w:i/>
          <w:lang w:eastAsia="zh-TW"/>
        </w:rPr>
        <w:t xml:space="preserve">Proposal 1: For the </w:t>
      </w:r>
      <w:r w:rsidRPr="003F462B">
        <w:rPr>
          <w:rFonts w:eastAsia="新細明體"/>
          <w:b/>
          <w:i/>
          <w:lang w:eastAsia="zh-TW"/>
        </w:rPr>
        <w:t xml:space="preserve">CA_n41C-n66A </w:t>
      </w:r>
      <w:r>
        <w:rPr>
          <w:rFonts w:eastAsia="新細明體"/>
          <w:b/>
          <w:i/>
          <w:lang w:eastAsia="zh-TW"/>
        </w:rPr>
        <w:t>MSD relaxation, we propose worst case scenario as below:</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720"/>
        <w:gridCol w:w="900"/>
        <w:gridCol w:w="1080"/>
        <w:gridCol w:w="1530"/>
        <w:gridCol w:w="768"/>
        <w:gridCol w:w="852"/>
        <w:gridCol w:w="1104"/>
        <w:gridCol w:w="1058"/>
      </w:tblGrid>
      <w:tr w:rsidR="00543503" w:rsidTr="00577A93">
        <w:trPr>
          <w:trHeight w:val="20"/>
          <w:jc w:val="center"/>
        </w:trPr>
        <w:tc>
          <w:tcPr>
            <w:tcW w:w="8749" w:type="dxa"/>
            <w:gridSpan w:val="8"/>
            <w:tcBorders>
              <w:top w:val="single" w:sz="4" w:space="0" w:color="auto"/>
              <w:left w:val="single" w:sz="4" w:space="0" w:color="auto"/>
              <w:bottom w:val="single" w:sz="4" w:space="0" w:color="auto"/>
              <w:right w:val="single" w:sz="4" w:space="0" w:color="auto"/>
            </w:tcBorders>
          </w:tcPr>
          <w:p w:rsidR="00543503" w:rsidRDefault="00543503" w:rsidP="00577A93">
            <w:pPr>
              <w:pStyle w:val="TAH"/>
            </w:pPr>
            <w:r>
              <w:t>Band / Channel bandwidth / N</w:t>
            </w:r>
            <w:r>
              <w:rPr>
                <w:vertAlign w:val="subscript"/>
              </w:rPr>
              <w:t>RB</w:t>
            </w:r>
            <w:r>
              <w:t xml:space="preserve"> / Duplex mode</w:t>
            </w:r>
          </w:p>
        </w:tc>
        <w:tc>
          <w:tcPr>
            <w:tcW w:w="1058" w:type="dxa"/>
            <w:tcBorders>
              <w:top w:val="single" w:sz="4" w:space="0" w:color="auto"/>
              <w:left w:val="single" w:sz="4" w:space="0" w:color="auto"/>
              <w:bottom w:val="nil"/>
              <w:right w:val="single" w:sz="4" w:space="0" w:color="auto"/>
            </w:tcBorders>
            <w:hideMark/>
          </w:tcPr>
          <w:p w:rsidR="00543503" w:rsidRDefault="00543503" w:rsidP="00577A93">
            <w:pPr>
              <w:pStyle w:val="TAH"/>
            </w:pPr>
            <w:r>
              <w:t>Source of IMD</w:t>
            </w:r>
          </w:p>
        </w:tc>
      </w:tr>
      <w:tr w:rsidR="00543503" w:rsidTr="00577A93">
        <w:trPr>
          <w:trHeight w:val="58"/>
          <w:jc w:val="center"/>
        </w:trPr>
        <w:tc>
          <w:tcPr>
            <w:tcW w:w="1795"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H"/>
            </w:pPr>
            <w:r>
              <w:rPr>
                <w:lang w:eastAsia="ja-JP"/>
              </w:rPr>
              <w:t>NR</w:t>
            </w:r>
            <w:r>
              <w:t xml:space="preserve"> </w:t>
            </w:r>
            <w:r>
              <w:rPr>
                <w:lang w:eastAsia="zh-CN"/>
              </w:rPr>
              <w:t>CA band combination</w:t>
            </w:r>
          </w:p>
        </w:tc>
        <w:tc>
          <w:tcPr>
            <w:tcW w:w="720"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H"/>
            </w:pPr>
            <w:r>
              <w:rPr>
                <w:lang w:eastAsia="ja-JP"/>
              </w:rPr>
              <w:t>NR</w:t>
            </w:r>
            <w:r>
              <w:t xml:space="preserve"> band</w:t>
            </w:r>
          </w:p>
        </w:tc>
        <w:tc>
          <w:tcPr>
            <w:tcW w:w="900"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H"/>
            </w:pPr>
            <w:r>
              <w:t>UL F</w:t>
            </w:r>
            <w:r>
              <w:rPr>
                <w:vertAlign w:val="subscript"/>
              </w:rPr>
              <w:t>c</w:t>
            </w:r>
            <w:r>
              <w:t xml:space="preserve"> </w:t>
            </w:r>
            <w:r>
              <w:br/>
              <w:t>(MHz)</w:t>
            </w:r>
          </w:p>
        </w:tc>
        <w:tc>
          <w:tcPr>
            <w:tcW w:w="1080"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H"/>
            </w:pPr>
            <w:r>
              <w:t xml:space="preserve">UL/DL </w:t>
            </w:r>
          </w:p>
          <w:p w:rsidR="00543503" w:rsidRDefault="00543503" w:rsidP="00577A93">
            <w:pPr>
              <w:pStyle w:val="TAH"/>
            </w:pPr>
            <w:r>
              <w:t>BW (MHz)</w:t>
            </w:r>
          </w:p>
        </w:tc>
        <w:tc>
          <w:tcPr>
            <w:tcW w:w="1530"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H"/>
            </w:pPr>
            <w:r>
              <w:t xml:space="preserve">UL </w:t>
            </w:r>
            <w:r>
              <w:br/>
              <w:t>L</w:t>
            </w:r>
            <w:r>
              <w:rPr>
                <w:vertAlign w:val="subscript"/>
              </w:rPr>
              <w:t>CRB</w:t>
            </w:r>
          </w:p>
        </w:tc>
        <w:tc>
          <w:tcPr>
            <w:tcW w:w="768"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H"/>
            </w:pPr>
            <w:r>
              <w:t>DL F</w:t>
            </w:r>
            <w:r>
              <w:rPr>
                <w:vertAlign w:val="subscript"/>
              </w:rPr>
              <w:t>c</w:t>
            </w:r>
            <w:r>
              <w:t xml:space="preserve"> </w:t>
            </w:r>
          </w:p>
          <w:p w:rsidR="00543503" w:rsidRDefault="00543503" w:rsidP="00577A93">
            <w:pPr>
              <w:pStyle w:val="TAH"/>
            </w:pPr>
            <w:r>
              <w:t>(MHz)</w:t>
            </w:r>
          </w:p>
        </w:tc>
        <w:tc>
          <w:tcPr>
            <w:tcW w:w="852" w:type="dxa"/>
            <w:tcBorders>
              <w:top w:val="single" w:sz="4" w:space="0" w:color="auto"/>
              <w:left w:val="single" w:sz="4" w:space="0" w:color="auto"/>
              <w:bottom w:val="single" w:sz="4" w:space="0" w:color="auto"/>
              <w:right w:val="single" w:sz="4" w:space="0" w:color="auto"/>
            </w:tcBorders>
          </w:tcPr>
          <w:p w:rsidR="00543503" w:rsidRPr="002D3301" w:rsidRDefault="00543503" w:rsidP="00577A93">
            <w:pPr>
              <w:pStyle w:val="TAH"/>
              <w:rPr>
                <w:highlight w:val="yellow"/>
              </w:rPr>
            </w:pPr>
            <w:r>
              <w:t xml:space="preserve">MSD </w:t>
            </w:r>
            <w:r>
              <w:br/>
              <w:t>(dB)</w:t>
            </w:r>
          </w:p>
        </w:tc>
        <w:tc>
          <w:tcPr>
            <w:tcW w:w="1104"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H"/>
            </w:pPr>
            <w:r>
              <w:t>Duplex mode</w:t>
            </w:r>
          </w:p>
        </w:tc>
        <w:tc>
          <w:tcPr>
            <w:tcW w:w="1058" w:type="dxa"/>
            <w:tcBorders>
              <w:top w:val="nil"/>
              <w:left w:val="single" w:sz="4" w:space="0" w:color="auto"/>
              <w:bottom w:val="single" w:sz="4" w:space="0" w:color="auto"/>
              <w:right w:val="single" w:sz="4" w:space="0" w:color="auto"/>
            </w:tcBorders>
          </w:tcPr>
          <w:p w:rsidR="00543503" w:rsidRDefault="00543503" w:rsidP="00577A93">
            <w:pPr>
              <w:pStyle w:val="TAH"/>
            </w:pPr>
          </w:p>
        </w:tc>
      </w:tr>
      <w:tr w:rsidR="00543503" w:rsidTr="00577A93">
        <w:trPr>
          <w:trHeight w:val="187"/>
          <w:jc w:val="center"/>
        </w:trPr>
        <w:tc>
          <w:tcPr>
            <w:tcW w:w="1795" w:type="dxa"/>
            <w:vMerge w:val="restart"/>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CA_n41C-n66A</w:t>
            </w:r>
          </w:p>
        </w:tc>
        <w:tc>
          <w:tcPr>
            <w:tcW w:w="720" w:type="dxa"/>
            <w:vMerge w:val="restart"/>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n41</w:t>
            </w:r>
          </w:p>
        </w:tc>
        <w:tc>
          <w:tcPr>
            <w:tcW w:w="900"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2545</w:t>
            </w:r>
          </w:p>
        </w:tc>
        <w:tc>
          <w:tcPr>
            <w:tcW w:w="1080"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90</w:t>
            </w:r>
          </w:p>
        </w:tc>
        <w:tc>
          <w:tcPr>
            <w:tcW w:w="1530"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1 (</w:t>
            </w:r>
            <w:proofErr w:type="spellStart"/>
            <w:r>
              <w:rPr>
                <w:lang w:eastAsia="zh-CN"/>
              </w:rPr>
              <w:t>RBstart</w:t>
            </w:r>
            <w:proofErr w:type="spellEnd"/>
            <w:r>
              <w:rPr>
                <w:lang w:eastAsia="zh-CN"/>
              </w:rPr>
              <w:t>=0)</w:t>
            </w:r>
          </w:p>
        </w:tc>
        <w:tc>
          <w:tcPr>
            <w:tcW w:w="768"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2545</w:t>
            </w:r>
          </w:p>
        </w:tc>
        <w:tc>
          <w:tcPr>
            <w:tcW w:w="852" w:type="dxa"/>
            <w:vMerge w:val="restart"/>
            <w:tcBorders>
              <w:top w:val="single" w:sz="4" w:space="0" w:color="auto"/>
              <w:left w:val="single" w:sz="4" w:space="0" w:color="auto"/>
              <w:right w:val="single" w:sz="4" w:space="0" w:color="auto"/>
            </w:tcBorders>
          </w:tcPr>
          <w:p w:rsidR="00543503" w:rsidRPr="002D3301" w:rsidRDefault="00543503" w:rsidP="00577A93">
            <w:pPr>
              <w:pStyle w:val="TAC"/>
              <w:rPr>
                <w:highlight w:val="yellow"/>
                <w:lang w:eastAsia="zh-CN"/>
              </w:rPr>
            </w:pPr>
            <w:r>
              <w:rPr>
                <w:lang w:eastAsia="ja-JP"/>
              </w:rPr>
              <w:t>N/A</w:t>
            </w:r>
          </w:p>
        </w:tc>
        <w:tc>
          <w:tcPr>
            <w:tcW w:w="1104" w:type="dxa"/>
            <w:vMerge w:val="restart"/>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TDD</w:t>
            </w:r>
          </w:p>
        </w:tc>
        <w:tc>
          <w:tcPr>
            <w:tcW w:w="1058" w:type="dxa"/>
            <w:vMerge w:val="restart"/>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pPr>
            <w:r>
              <w:rPr>
                <w:lang w:eastAsia="ja-JP"/>
              </w:rPr>
              <w:t>N/A</w:t>
            </w:r>
          </w:p>
        </w:tc>
      </w:tr>
      <w:tr w:rsidR="00543503" w:rsidTr="00577A93">
        <w:trPr>
          <w:trHeight w:val="187"/>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543503" w:rsidRDefault="00543503" w:rsidP="00577A93">
            <w:pPr>
              <w:spacing w:after="0"/>
              <w:rPr>
                <w:rFonts w:ascii="Arial" w:hAnsi="Arial"/>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43503" w:rsidRDefault="00543503" w:rsidP="00577A93">
            <w:pPr>
              <w:spacing w:after="0"/>
              <w:rPr>
                <w:rFonts w:ascii="Arial" w:hAnsi="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2640</w:t>
            </w:r>
          </w:p>
        </w:tc>
        <w:tc>
          <w:tcPr>
            <w:tcW w:w="1080"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100</w:t>
            </w:r>
          </w:p>
        </w:tc>
        <w:tc>
          <w:tcPr>
            <w:tcW w:w="1530"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1 (</w:t>
            </w:r>
            <w:proofErr w:type="spellStart"/>
            <w:r>
              <w:rPr>
                <w:lang w:eastAsia="zh-CN"/>
              </w:rPr>
              <w:t>RBstart</w:t>
            </w:r>
            <w:proofErr w:type="spellEnd"/>
            <w:r>
              <w:rPr>
                <w:lang w:eastAsia="zh-CN"/>
              </w:rPr>
              <w:t>=171)</w:t>
            </w:r>
          </w:p>
        </w:tc>
        <w:tc>
          <w:tcPr>
            <w:tcW w:w="768"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2640</w:t>
            </w:r>
          </w:p>
        </w:tc>
        <w:tc>
          <w:tcPr>
            <w:tcW w:w="852" w:type="dxa"/>
            <w:vMerge/>
            <w:tcBorders>
              <w:left w:val="single" w:sz="4" w:space="0" w:color="auto"/>
              <w:bottom w:val="single" w:sz="4" w:space="0" w:color="auto"/>
              <w:right w:val="single" w:sz="4" w:space="0" w:color="auto"/>
            </w:tcBorders>
          </w:tcPr>
          <w:p w:rsidR="00543503" w:rsidRPr="002D3301" w:rsidRDefault="00543503" w:rsidP="00577A93">
            <w:pPr>
              <w:spacing w:after="0"/>
              <w:rPr>
                <w:rFonts w:ascii="Arial" w:hAnsi="Arial"/>
                <w:sz w:val="18"/>
                <w:highlight w:val="yellow"/>
                <w:lang w:eastAsia="zh-CN"/>
              </w:rPr>
            </w:pPr>
          </w:p>
        </w:tc>
        <w:tc>
          <w:tcPr>
            <w:tcW w:w="1104" w:type="dxa"/>
            <w:vMerge/>
            <w:tcBorders>
              <w:top w:val="single" w:sz="4" w:space="0" w:color="auto"/>
              <w:left w:val="single" w:sz="4" w:space="0" w:color="auto"/>
              <w:bottom w:val="single" w:sz="4" w:space="0" w:color="auto"/>
              <w:right w:val="single" w:sz="4" w:space="0" w:color="auto"/>
            </w:tcBorders>
            <w:vAlign w:val="center"/>
            <w:hideMark/>
          </w:tcPr>
          <w:p w:rsidR="00543503" w:rsidRDefault="00543503" w:rsidP="00577A93">
            <w:pPr>
              <w:spacing w:after="0"/>
              <w:rPr>
                <w:rFonts w:ascii="Arial" w:hAnsi="Arial"/>
                <w:sz w:val="18"/>
                <w:lang w:eastAsia="zh-CN"/>
              </w:rPr>
            </w:pPr>
          </w:p>
        </w:tc>
        <w:tc>
          <w:tcPr>
            <w:tcW w:w="1058" w:type="dxa"/>
            <w:vMerge/>
            <w:tcBorders>
              <w:top w:val="single" w:sz="4" w:space="0" w:color="auto"/>
              <w:left w:val="single" w:sz="4" w:space="0" w:color="auto"/>
              <w:bottom w:val="single" w:sz="4" w:space="0" w:color="auto"/>
              <w:right w:val="single" w:sz="4" w:space="0" w:color="auto"/>
            </w:tcBorders>
            <w:vAlign w:val="center"/>
            <w:hideMark/>
          </w:tcPr>
          <w:p w:rsidR="00543503" w:rsidRDefault="00543503" w:rsidP="00577A93">
            <w:pPr>
              <w:spacing w:after="0"/>
              <w:rPr>
                <w:rFonts w:ascii="Arial" w:hAnsi="Arial"/>
                <w:sz w:val="18"/>
              </w:rPr>
            </w:pPr>
          </w:p>
        </w:tc>
      </w:tr>
      <w:tr w:rsidR="00543503" w:rsidTr="00577A93">
        <w:trPr>
          <w:trHeight w:val="187"/>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543503" w:rsidRDefault="00543503" w:rsidP="00577A93">
            <w:pPr>
              <w:spacing w:after="0"/>
              <w:rPr>
                <w:rFonts w:ascii="Arial"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n66</w:t>
            </w:r>
          </w:p>
        </w:tc>
        <w:tc>
          <w:tcPr>
            <w:tcW w:w="900"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N/A</w:t>
            </w:r>
          </w:p>
        </w:tc>
        <w:tc>
          <w:tcPr>
            <w:tcW w:w="1080"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5</w:t>
            </w:r>
          </w:p>
        </w:tc>
        <w:tc>
          <w:tcPr>
            <w:tcW w:w="1530"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N/A</w:t>
            </w:r>
          </w:p>
        </w:tc>
        <w:tc>
          <w:tcPr>
            <w:tcW w:w="768"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2197.5</w:t>
            </w:r>
          </w:p>
        </w:tc>
        <w:tc>
          <w:tcPr>
            <w:tcW w:w="852" w:type="dxa"/>
            <w:tcBorders>
              <w:top w:val="single" w:sz="4" w:space="0" w:color="auto"/>
              <w:left w:val="single" w:sz="4" w:space="0" w:color="auto"/>
              <w:bottom w:val="single" w:sz="4" w:space="0" w:color="auto"/>
              <w:right w:val="single" w:sz="4" w:space="0" w:color="auto"/>
            </w:tcBorders>
          </w:tcPr>
          <w:p w:rsidR="00543503" w:rsidRPr="007E6A4F" w:rsidRDefault="002A1852" w:rsidP="00577A93">
            <w:pPr>
              <w:pStyle w:val="TAC"/>
              <w:rPr>
                <w:b/>
                <w:bCs/>
                <w:highlight w:val="yellow"/>
                <w:vertAlign w:val="superscript"/>
                <w:lang w:eastAsia="zh-CN"/>
              </w:rPr>
            </w:pPr>
            <w:r>
              <w:rPr>
                <w:b/>
                <w:bCs/>
                <w:color w:val="FF0000"/>
                <w:highlight w:val="yellow"/>
                <w:lang w:eastAsia="zh-CN"/>
              </w:rPr>
              <w:t>[32.5</w:t>
            </w:r>
            <w:r w:rsidR="00543503">
              <w:rPr>
                <w:b/>
                <w:bCs/>
                <w:color w:val="FF0000"/>
                <w:highlight w:val="yellow"/>
                <w:lang w:eastAsia="zh-CN"/>
              </w:rPr>
              <w:t>]</w:t>
            </w:r>
          </w:p>
        </w:tc>
        <w:tc>
          <w:tcPr>
            <w:tcW w:w="1104"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zh-CN"/>
              </w:rPr>
            </w:pPr>
            <w:r>
              <w:rPr>
                <w:lang w:eastAsia="zh-CN"/>
              </w:rPr>
              <w:t>FDD</w:t>
            </w:r>
          </w:p>
        </w:tc>
        <w:tc>
          <w:tcPr>
            <w:tcW w:w="1058" w:type="dxa"/>
            <w:tcBorders>
              <w:top w:val="single" w:sz="4" w:space="0" w:color="auto"/>
              <w:left w:val="single" w:sz="4" w:space="0" w:color="auto"/>
              <w:bottom w:val="single" w:sz="4" w:space="0" w:color="auto"/>
              <w:right w:val="single" w:sz="4" w:space="0" w:color="auto"/>
            </w:tcBorders>
            <w:hideMark/>
          </w:tcPr>
          <w:p w:rsidR="00543503" w:rsidRDefault="00543503" w:rsidP="00577A93">
            <w:pPr>
              <w:pStyle w:val="TAC"/>
              <w:rPr>
                <w:lang w:eastAsia="ja-JP"/>
              </w:rPr>
            </w:pPr>
            <w:r>
              <w:rPr>
                <w:lang w:eastAsia="zh-CN"/>
              </w:rPr>
              <w:t>IMD5</w:t>
            </w:r>
          </w:p>
        </w:tc>
      </w:tr>
    </w:tbl>
    <w:p w:rsidR="00222DA0" w:rsidRPr="00A523A6" w:rsidRDefault="00222DA0" w:rsidP="009D4D34">
      <w:pPr>
        <w:rPr>
          <w:rFonts w:eastAsia="新細明體"/>
          <w:b/>
          <w:i/>
          <w:lang w:eastAsia="zh-TW"/>
        </w:rPr>
      </w:pPr>
    </w:p>
    <w:p w:rsidR="00504A41" w:rsidRPr="00862482" w:rsidRDefault="00504A41" w:rsidP="00504A41">
      <w:pPr>
        <w:pStyle w:val="1"/>
        <w:tabs>
          <w:tab w:val="clear" w:pos="397"/>
          <w:tab w:val="num" w:pos="432"/>
        </w:tabs>
        <w:ind w:left="432" w:hanging="432"/>
        <w:rPr>
          <w:rFonts w:eastAsia="Calibri"/>
          <w:lang w:eastAsia="zh-CN"/>
        </w:rPr>
      </w:pPr>
      <w:r w:rsidRPr="00862482">
        <w:rPr>
          <w:rFonts w:eastAsia="Calibri"/>
          <w:lang w:eastAsia="zh-CN"/>
        </w:rPr>
        <w:t>Conclusion</w:t>
      </w:r>
    </w:p>
    <w:p w:rsidR="00222DA0" w:rsidRDefault="00222DA0" w:rsidP="00222DA0">
      <w:pPr>
        <w:rPr>
          <w:rFonts w:eastAsia="新細明體"/>
          <w:b/>
          <w:i/>
          <w:lang w:eastAsia="zh-TW"/>
        </w:rPr>
      </w:pPr>
      <w:r>
        <w:rPr>
          <w:rFonts w:eastAsia="新細明體"/>
          <w:b/>
          <w:i/>
          <w:lang w:eastAsia="zh-TW"/>
        </w:rPr>
        <w:t xml:space="preserve">Proposal 1: For the </w:t>
      </w:r>
      <w:r w:rsidR="003F462B" w:rsidRPr="003F462B">
        <w:rPr>
          <w:rFonts w:eastAsia="新細明體"/>
          <w:b/>
          <w:i/>
          <w:lang w:eastAsia="zh-TW"/>
        </w:rPr>
        <w:t xml:space="preserve">CA_n41C-n66A </w:t>
      </w:r>
      <w:r>
        <w:rPr>
          <w:rFonts w:eastAsia="新細明體"/>
          <w:b/>
          <w:i/>
          <w:lang w:eastAsia="zh-TW"/>
        </w:rPr>
        <w:t xml:space="preserve">MSD relaxation, </w:t>
      </w:r>
      <w:r w:rsidR="003F462B">
        <w:rPr>
          <w:rFonts w:eastAsia="新細明體"/>
          <w:b/>
          <w:i/>
          <w:lang w:eastAsia="zh-TW"/>
        </w:rPr>
        <w:t>we propose worst case scenario as below:</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720"/>
        <w:gridCol w:w="900"/>
        <w:gridCol w:w="1080"/>
        <w:gridCol w:w="1530"/>
        <w:gridCol w:w="768"/>
        <w:gridCol w:w="852"/>
        <w:gridCol w:w="1104"/>
        <w:gridCol w:w="1058"/>
      </w:tblGrid>
      <w:tr w:rsidR="003F462B" w:rsidTr="00577A93">
        <w:trPr>
          <w:trHeight w:val="20"/>
          <w:jc w:val="center"/>
        </w:trPr>
        <w:tc>
          <w:tcPr>
            <w:tcW w:w="8749" w:type="dxa"/>
            <w:gridSpan w:val="8"/>
            <w:tcBorders>
              <w:top w:val="single" w:sz="4" w:space="0" w:color="auto"/>
              <w:left w:val="single" w:sz="4" w:space="0" w:color="auto"/>
              <w:bottom w:val="single" w:sz="4" w:space="0" w:color="auto"/>
              <w:right w:val="single" w:sz="4" w:space="0" w:color="auto"/>
            </w:tcBorders>
          </w:tcPr>
          <w:p w:rsidR="003F462B" w:rsidRDefault="003F462B" w:rsidP="00577A93">
            <w:pPr>
              <w:pStyle w:val="TAH"/>
            </w:pPr>
            <w:r>
              <w:t>Band / Channel bandwidth / N</w:t>
            </w:r>
            <w:r>
              <w:rPr>
                <w:vertAlign w:val="subscript"/>
              </w:rPr>
              <w:t>RB</w:t>
            </w:r>
            <w:r>
              <w:t xml:space="preserve"> / Duplex mode</w:t>
            </w:r>
          </w:p>
        </w:tc>
        <w:tc>
          <w:tcPr>
            <w:tcW w:w="1058" w:type="dxa"/>
            <w:tcBorders>
              <w:top w:val="single" w:sz="4" w:space="0" w:color="auto"/>
              <w:left w:val="single" w:sz="4" w:space="0" w:color="auto"/>
              <w:bottom w:val="nil"/>
              <w:right w:val="single" w:sz="4" w:space="0" w:color="auto"/>
            </w:tcBorders>
            <w:hideMark/>
          </w:tcPr>
          <w:p w:rsidR="003F462B" w:rsidRDefault="003F462B" w:rsidP="00577A93">
            <w:pPr>
              <w:pStyle w:val="TAH"/>
            </w:pPr>
            <w:r>
              <w:t>Source of IMD</w:t>
            </w:r>
          </w:p>
        </w:tc>
      </w:tr>
      <w:tr w:rsidR="003F462B" w:rsidTr="00577A93">
        <w:trPr>
          <w:trHeight w:val="58"/>
          <w:jc w:val="center"/>
        </w:trPr>
        <w:tc>
          <w:tcPr>
            <w:tcW w:w="1795"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H"/>
            </w:pPr>
            <w:r>
              <w:rPr>
                <w:lang w:eastAsia="ja-JP"/>
              </w:rPr>
              <w:t>NR</w:t>
            </w:r>
            <w:r>
              <w:t xml:space="preserve"> </w:t>
            </w:r>
            <w:r>
              <w:rPr>
                <w:lang w:eastAsia="zh-CN"/>
              </w:rPr>
              <w:t>CA band combination</w:t>
            </w:r>
          </w:p>
        </w:tc>
        <w:tc>
          <w:tcPr>
            <w:tcW w:w="720"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H"/>
            </w:pPr>
            <w:r>
              <w:rPr>
                <w:lang w:eastAsia="ja-JP"/>
              </w:rPr>
              <w:t>NR</w:t>
            </w:r>
            <w:r>
              <w:t xml:space="preserve"> band</w:t>
            </w:r>
          </w:p>
        </w:tc>
        <w:tc>
          <w:tcPr>
            <w:tcW w:w="900"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H"/>
            </w:pPr>
            <w:r>
              <w:t>UL F</w:t>
            </w:r>
            <w:r>
              <w:rPr>
                <w:vertAlign w:val="subscript"/>
              </w:rPr>
              <w:t>c</w:t>
            </w:r>
            <w:r>
              <w:t xml:space="preserve"> </w:t>
            </w:r>
            <w:r>
              <w:br/>
              <w:t>(MHz)</w:t>
            </w:r>
          </w:p>
        </w:tc>
        <w:tc>
          <w:tcPr>
            <w:tcW w:w="1080"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H"/>
            </w:pPr>
            <w:r>
              <w:t xml:space="preserve">UL/DL </w:t>
            </w:r>
          </w:p>
          <w:p w:rsidR="003F462B" w:rsidRDefault="003F462B" w:rsidP="00577A93">
            <w:pPr>
              <w:pStyle w:val="TAH"/>
            </w:pPr>
            <w:r>
              <w:t>BW (MHz)</w:t>
            </w:r>
          </w:p>
        </w:tc>
        <w:tc>
          <w:tcPr>
            <w:tcW w:w="1530"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H"/>
            </w:pPr>
            <w:r>
              <w:t xml:space="preserve">UL </w:t>
            </w:r>
            <w:r>
              <w:br/>
              <w:t>L</w:t>
            </w:r>
            <w:r>
              <w:rPr>
                <w:vertAlign w:val="subscript"/>
              </w:rPr>
              <w:t>CRB</w:t>
            </w:r>
          </w:p>
        </w:tc>
        <w:tc>
          <w:tcPr>
            <w:tcW w:w="768"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H"/>
            </w:pPr>
            <w:r>
              <w:t>DL F</w:t>
            </w:r>
            <w:r>
              <w:rPr>
                <w:vertAlign w:val="subscript"/>
              </w:rPr>
              <w:t>c</w:t>
            </w:r>
            <w:r>
              <w:t xml:space="preserve"> </w:t>
            </w:r>
          </w:p>
          <w:p w:rsidR="003F462B" w:rsidRDefault="003F462B" w:rsidP="00577A93">
            <w:pPr>
              <w:pStyle w:val="TAH"/>
            </w:pPr>
            <w:r>
              <w:t>(MHz)</w:t>
            </w:r>
          </w:p>
        </w:tc>
        <w:tc>
          <w:tcPr>
            <w:tcW w:w="852" w:type="dxa"/>
            <w:tcBorders>
              <w:top w:val="single" w:sz="4" w:space="0" w:color="auto"/>
              <w:left w:val="single" w:sz="4" w:space="0" w:color="auto"/>
              <w:bottom w:val="single" w:sz="4" w:space="0" w:color="auto"/>
              <w:right w:val="single" w:sz="4" w:space="0" w:color="auto"/>
            </w:tcBorders>
          </w:tcPr>
          <w:p w:rsidR="003F462B" w:rsidRPr="002D3301" w:rsidRDefault="003F462B" w:rsidP="00577A93">
            <w:pPr>
              <w:pStyle w:val="TAH"/>
              <w:rPr>
                <w:highlight w:val="yellow"/>
              </w:rPr>
            </w:pPr>
            <w:r>
              <w:t xml:space="preserve">MSD </w:t>
            </w:r>
            <w:r>
              <w:br/>
              <w:t>(dB)</w:t>
            </w:r>
          </w:p>
        </w:tc>
        <w:tc>
          <w:tcPr>
            <w:tcW w:w="1104"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H"/>
            </w:pPr>
            <w:r>
              <w:t>Duplex mode</w:t>
            </w:r>
          </w:p>
        </w:tc>
        <w:tc>
          <w:tcPr>
            <w:tcW w:w="1058" w:type="dxa"/>
            <w:tcBorders>
              <w:top w:val="nil"/>
              <w:left w:val="single" w:sz="4" w:space="0" w:color="auto"/>
              <w:bottom w:val="single" w:sz="4" w:space="0" w:color="auto"/>
              <w:right w:val="single" w:sz="4" w:space="0" w:color="auto"/>
            </w:tcBorders>
          </w:tcPr>
          <w:p w:rsidR="003F462B" w:rsidRDefault="003F462B" w:rsidP="00577A93">
            <w:pPr>
              <w:pStyle w:val="TAH"/>
            </w:pPr>
          </w:p>
        </w:tc>
      </w:tr>
      <w:tr w:rsidR="003F462B" w:rsidTr="00577A93">
        <w:trPr>
          <w:trHeight w:val="187"/>
          <w:jc w:val="center"/>
        </w:trPr>
        <w:tc>
          <w:tcPr>
            <w:tcW w:w="1795" w:type="dxa"/>
            <w:vMerge w:val="restart"/>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CA_n41C-n66A</w:t>
            </w:r>
          </w:p>
        </w:tc>
        <w:tc>
          <w:tcPr>
            <w:tcW w:w="720" w:type="dxa"/>
            <w:vMerge w:val="restart"/>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n41</w:t>
            </w:r>
          </w:p>
        </w:tc>
        <w:tc>
          <w:tcPr>
            <w:tcW w:w="900"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2545</w:t>
            </w:r>
          </w:p>
        </w:tc>
        <w:tc>
          <w:tcPr>
            <w:tcW w:w="1080"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90</w:t>
            </w:r>
          </w:p>
        </w:tc>
        <w:tc>
          <w:tcPr>
            <w:tcW w:w="1530"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1 (</w:t>
            </w:r>
            <w:proofErr w:type="spellStart"/>
            <w:r>
              <w:rPr>
                <w:lang w:eastAsia="zh-CN"/>
              </w:rPr>
              <w:t>RBstart</w:t>
            </w:r>
            <w:proofErr w:type="spellEnd"/>
            <w:r>
              <w:rPr>
                <w:lang w:eastAsia="zh-CN"/>
              </w:rPr>
              <w:t>=0)</w:t>
            </w:r>
          </w:p>
        </w:tc>
        <w:tc>
          <w:tcPr>
            <w:tcW w:w="768"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2545</w:t>
            </w:r>
          </w:p>
        </w:tc>
        <w:tc>
          <w:tcPr>
            <w:tcW w:w="852" w:type="dxa"/>
            <w:vMerge w:val="restart"/>
            <w:tcBorders>
              <w:top w:val="single" w:sz="4" w:space="0" w:color="auto"/>
              <w:left w:val="single" w:sz="4" w:space="0" w:color="auto"/>
              <w:right w:val="single" w:sz="4" w:space="0" w:color="auto"/>
            </w:tcBorders>
          </w:tcPr>
          <w:p w:rsidR="003F462B" w:rsidRPr="002D3301" w:rsidRDefault="003F462B" w:rsidP="00577A93">
            <w:pPr>
              <w:pStyle w:val="TAC"/>
              <w:rPr>
                <w:highlight w:val="yellow"/>
                <w:lang w:eastAsia="zh-CN"/>
              </w:rPr>
            </w:pPr>
            <w:r>
              <w:rPr>
                <w:lang w:eastAsia="ja-JP"/>
              </w:rPr>
              <w:t>N/A</w:t>
            </w:r>
          </w:p>
        </w:tc>
        <w:tc>
          <w:tcPr>
            <w:tcW w:w="1104" w:type="dxa"/>
            <w:vMerge w:val="restart"/>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TDD</w:t>
            </w:r>
          </w:p>
        </w:tc>
        <w:tc>
          <w:tcPr>
            <w:tcW w:w="1058" w:type="dxa"/>
            <w:vMerge w:val="restart"/>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pPr>
            <w:r>
              <w:rPr>
                <w:lang w:eastAsia="ja-JP"/>
              </w:rPr>
              <w:t>N/A</w:t>
            </w:r>
          </w:p>
        </w:tc>
      </w:tr>
      <w:tr w:rsidR="003F462B" w:rsidTr="00577A93">
        <w:trPr>
          <w:trHeight w:val="187"/>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3F462B" w:rsidRDefault="003F462B" w:rsidP="00577A93">
            <w:pPr>
              <w:spacing w:after="0"/>
              <w:rPr>
                <w:rFonts w:ascii="Arial" w:hAnsi="Arial"/>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F462B" w:rsidRDefault="003F462B" w:rsidP="00577A93">
            <w:pPr>
              <w:spacing w:after="0"/>
              <w:rPr>
                <w:rFonts w:ascii="Arial" w:hAnsi="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2640</w:t>
            </w:r>
          </w:p>
        </w:tc>
        <w:tc>
          <w:tcPr>
            <w:tcW w:w="1080"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100</w:t>
            </w:r>
          </w:p>
        </w:tc>
        <w:tc>
          <w:tcPr>
            <w:tcW w:w="1530"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1 (</w:t>
            </w:r>
            <w:proofErr w:type="spellStart"/>
            <w:r>
              <w:rPr>
                <w:lang w:eastAsia="zh-CN"/>
              </w:rPr>
              <w:t>RBstart</w:t>
            </w:r>
            <w:proofErr w:type="spellEnd"/>
            <w:r>
              <w:rPr>
                <w:lang w:eastAsia="zh-CN"/>
              </w:rPr>
              <w:t>=171)</w:t>
            </w:r>
          </w:p>
        </w:tc>
        <w:tc>
          <w:tcPr>
            <w:tcW w:w="768"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2640</w:t>
            </w:r>
          </w:p>
        </w:tc>
        <w:tc>
          <w:tcPr>
            <w:tcW w:w="852" w:type="dxa"/>
            <w:vMerge/>
            <w:tcBorders>
              <w:left w:val="single" w:sz="4" w:space="0" w:color="auto"/>
              <w:bottom w:val="single" w:sz="4" w:space="0" w:color="auto"/>
              <w:right w:val="single" w:sz="4" w:space="0" w:color="auto"/>
            </w:tcBorders>
          </w:tcPr>
          <w:p w:rsidR="003F462B" w:rsidRPr="002D3301" w:rsidRDefault="003F462B" w:rsidP="00577A93">
            <w:pPr>
              <w:spacing w:after="0"/>
              <w:rPr>
                <w:rFonts w:ascii="Arial" w:hAnsi="Arial"/>
                <w:sz w:val="18"/>
                <w:highlight w:val="yellow"/>
                <w:lang w:eastAsia="zh-CN"/>
              </w:rPr>
            </w:pPr>
          </w:p>
        </w:tc>
        <w:tc>
          <w:tcPr>
            <w:tcW w:w="1104" w:type="dxa"/>
            <w:vMerge/>
            <w:tcBorders>
              <w:top w:val="single" w:sz="4" w:space="0" w:color="auto"/>
              <w:left w:val="single" w:sz="4" w:space="0" w:color="auto"/>
              <w:bottom w:val="single" w:sz="4" w:space="0" w:color="auto"/>
              <w:right w:val="single" w:sz="4" w:space="0" w:color="auto"/>
            </w:tcBorders>
            <w:vAlign w:val="center"/>
            <w:hideMark/>
          </w:tcPr>
          <w:p w:rsidR="003F462B" w:rsidRDefault="003F462B" w:rsidP="00577A93">
            <w:pPr>
              <w:spacing w:after="0"/>
              <w:rPr>
                <w:rFonts w:ascii="Arial" w:hAnsi="Arial"/>
                <w:sz w:val="18"/>
                <w:lang w:eastAsia="zh-CN"/>
              </w:rPr>
            </w:pPr>
          </w:p>
        </w:tc>
        <w:tc>
          <w:tcPr>
            <w:tcW w:w="1058" w:type="dxa"/>
            <w:vMerge/>
            <w:tcBorders>
              <w:top w:val="single" w:sz="4" w:space="0" w:color="auto"/>
              <w:left w:val="single" w:sz="4" w:space="0" w:color="auto"/>
              <w:bottom w:val="single" w:sz="4" w:space="0" w:color="auto"/>
              <w:right w:val="single" w:sz="4" w:space="0" w:color="auto"/>
            </w:tcBorders>
            <w:vAlign w:val="center"/>
            <w:hideMark/>
          </w:tcPr>
          <w:p w:rsidR="003F462B" w:rsidRDefault="003F462B" w:rsidP="00577A93">
            <w:pPr>
              <w:spacing w:after="0"/>
              <w:rPr>
                <w:rFonts w:ascii="Arial" w:hAnsi="Arial"/>
                <w:sz w:val="18"/>
              </w:rPr>
            </w:pPr>
          </w:p>
        </w:tc>
      </w:tr>
      <w:tr w:rsidR="003F462B" w:rsidTr="00577A93">
        <w:trPr>
          <w:trHeight w:val="187"/>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3F462B" w:rsidRDefault="003F462B" w:rsidP="00577A93">
            <w:pPr>
              <w:spacing w:after="0"/>
              <w:rPr>
                <w:rFonts w:ascii="Arial"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n66</w:t>
            </w:r>
          </w:p>
        </w:tc>
        <w:tc>
          <w:tcPr>
            <w:tcW w:w="900"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N/A</w:t>
            </w:r>
          </w:p>
        </w:tc>
        <w:tc>
          <w:tcPr>
            <w:tcW w:w="1080"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5</w:t>
            </w:r>
          </w:p>
        </w:tc>
        <w:tc>
          <w:tcPr>
            <w:tcW w:w="1530"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N/A</w:t>
            </w:r>
          </w:p>
        </w:tc>
        <w:tc>
          <w:tcPr>
            <w:tcW w:w="768"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2197.5</w:t>
            </w:r>
          </w:p>
        </w:tc>
        <w:tc>
          <w:tcPr>
            <w:tcW w:w="852" w:type="dxa"/>
            <w:tcBorders>
              <w:top w:val="single" w:sz="4" w:space="0" w:color="auto"/>
              <w:left w:val="single" w:sz="4" w:space="0" w:color="auto"/>
              <w:bottom w:val="single" w:sz="4" w:space="0" w:color="auto"/>
              <w:right w:val="single" w:sz="4" w:space="0" w:color="auto"/>
            </w:tcBorders>
          </w:tcPr>
          <w:p w:rsidR="003F462B" w:rsidRPr="007E6A4F" w:rsidRDefault="003F462B" w:rsidP="00577A93">
            <w:pPr>
              <w:pStyle w:val="TAC"/>
              <w:rPr>
                <w:b/>
                <w:bCs/>
                <w:highlight w:val="yellow"/>
                <w:vertAlign w:val="superscript"/>
                <w:lang w:eastAsia="zh-CN"/>
              </w:rPr>
            </w:pPr>
            <w:r>
              <w:rPr>
                <w:b/>
                <w:bCs/>
                <w:color w:val="FF0000"/>
                <w:highlight w:val="yellow"/>
                <w:lang w:eastAsia="zh-CN"/>
              </w:rPr>
              <w:t>[3</w:t>
            </w:r>
            <w:r w:rsidR="002A1852">
              <w:rPr>
                <w:b/>
                <w:bCs/>
                <w:color w:val="FF0000"/>
                <w:highlight w:val="yellow"/>
                <w:lang w:eastAsia="zh-CN"/>
              </w:rPr>
              <w:t>2.5</w:t>
            </w:r>
            <w:r>
              <w:rPr>
                <w:b/>
                <w:bCs/>
                <w:color w:val="FF0000"/>
                <w:highlight w:val="yellow"/>
                <w:lang w:eastAsia="zh-CN"/>
              </w:rPr>
              <w:t>]</w:t>
            </w:r>
          </w:p>
        </w:tc>
        <w:tc>
          <w:tcPr>
            <w:tcW w:w="1104"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zh-CN"/>
              </w:rPr>
            </w:pPr>
            <w:r>
              <w:rPr>
                <w:lang w:eastAsia="zh-CN"/>
              </w:rPr>
              <w:t>FDD</w:t>
            </w:r>
          </w:p>
        </w:tc>
        <w:tc>
          <w:tcPr>
            <w:tcW w:w="1058" w:type="dxa"/>
            <w:tcBorders>
              <w:top w:val="single" w:sz="4" w:space="0" w:color="auto"/>
              <w:left w:val="single" w:sz="4" w:space="0" w:color="auto"/>
              <w:bottom w:val="single" w:sz="4" w:space="0" w:color="auto"/>
              <w:right w:val="single" w:sz="4" w:space="0" w:color="auto"/>
            </w:tcBorders>
            <w:hideMark/>
          </w:tcPr>
          <w:p w:rsidR="003F462B" w:rsidRDefault="003F462B" w:rsidP="00577A93">
            <w:pPr>
              <w:pStyle w:val="TAC"/>
              <w:rPr>
                <w:lang w:eastAsia="ja-JP"/>
              </w:rPr>
            </w:pPr>
            <w:r>
              <w:rPr>
                <w:lang w:eastAsia="zh-CN"/>
              </w:rPr>
              <w:t>IMD5</w:t>
            </w:r>
          </w:p>
        </w:tc>
      </w:tr>
    </w:tbl>
    <w:p w:rsidR="003A71F8" w:rsidRDefault="003A71F8" w:rsidP="00334C05">
      <w:pPr>
        <w:pBdr>
          <w:bottom w:val="single" w:sz="6" w:space="2" w:color="auto"/>
        </w:pBdr>
        <w:rPr>
          <w:b/>
          <w:i/>
          <w:sz w:val="22"/>
          <w:szCs w:val="22"/>
        </w:rPr>
      </w:pPr>
    </w:p>
    <w:p w:rsidR="003F462B" w:rsidRDefault="003F462B" w:rsidP="00334C05">
      <w:pPr>
        <w:pBdr>
          <w:bottom w:val="single" w:sz="6" w:space="2" w:color="auto"/>
        </w:pBdr>
        <w:rPr>
          <w:b/>
          <w:i/>
          <w:sz w:val="22"/>
          <w:szCs w:val="22"/>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FE45FE" w:rsidRDefault="00CE28B7" w:rsidP="00CE28B7">
      <w:pPr>
        <w:pStyle w:val="affe"/>
        <w:numPr>
          <w:ilvl w:val="0"/>
          <w:numId w:val="41"/>
        </w:numPr>
        <w:rPr>
          <w:rFonts w:eastAsia="新細明體"/>
          <w:lang w:eastAsia="zh-TW"/>
        </w:rPr>
      </w:pPr>
      <w:r w:rsidRPr="00CE28B7">
        <w:rPr>
          <w:rFonts w:eastAsia="新細明體"/>
          <w:lang w:eastAsia="zh-TW"/>
        </w:rPr>
        <w:t>R4-2107802</w:t>
      </w:r>
      <w:r w:rsidRPr="00CE28B7">
        <w:rPr>
          <w:rFonts w:eastAsia="新細明體"/>
          <w:lang w:eastAsia="zh-TW"/>
        </w:rPr>
        <w:tab/>
        <w:t>WF on MSD due to IMD of intra-band UL CA UL configurations</w:t>
      </w:r>
      <w:r>
        <w:rPr>
          <w:rFonts w:eastAsia="新細明體"/>
          <w:lang w:eastAsia="zh-TW"/>
        </w:rPr>
        <w:t>, RAN4#99</w:t>
      </w:r>
      <w:r w:rsidR="009F347E">
        <w:rPr>
          <w:rFonts w:eastAsia="新細明體"/>
          <w:lang w:eastAsia="zh-TW"/>
        </w:rPr>
        <w:t>-e</w:t>
      </w:r>
    </w:p>
    <w:p w:rsidR="00CE28B7" w:rsidRDefault="00CE28B7" w:rsidP="00CE28B7">
      <w:pPr>
        <w:pStyle w:val="affe"/>
        <w:numPr>
          <w:ilvl w:val="0"/>
          <w:numId w:val="41"/>
        </w:numPr>
        <w:rPr>
          <w:rFonts w:eastAsia="新細明體"/>
          <w:lang w:eastAsia="zh-TW"/>
        </w:rPr>
      </w:pPr>
      <w:r w:rsidRPr="00CE28B7">
        <w:rPr>
          <w:rFonts w:eastAsia="新細明體"/>
          <w:lang w:eastAsia="zh-TW"/>
        </w:rPr>
        <w:t>R4-2107625 Revision of R4-2111476 MSD due to IMD from ULCA, Qualcomm Incorporated, R4#99-e</w:t>
      </w:r>
    </w:p>
    <w:p w:rsidR="00CE28B7" w:rsidRPr="009F347E" w:rsidRDefault="00CE28B7" w:rsidP="00CE28B7">
      <w:pPr>
        <w:pStyle w:val="affe"/>
        <w:numPr>
          <w:ilvl w:val="0"/>
          <w:numId w:val="41"/>
        </w:numPr>
        <w:rPr>
          <w:rFonts w:eastAsia="新細明體"/>
          <w:lang w:eastAsia="zh-TW"/>
        </w:rPr>
      </w:pPr>
      <w:r w:rsidRPr="00CE28B7">
        <w:rPr>
          <w:rFonts w:eastAsia="新細明體"/>
          <w:lang w:eastAsia="zh-TW"/>
        </w:rPr>
        <w:t>R4-2111016 MSD Due to NR Intra-band ULCA IMD within Inter-band Combinations, Skyworks Solutions Inc., R4#99-e</w:t>
      </w:r>
    </w:p>
    <w:p w:rsidR="001C7C98" w:rsidRPr="009F347E" w:rsidRDefault="001C7C98" w:rsidP="00B42501">
      <w:pPr>
        <w:pStyle w:val="affe"/>
        <w:rPr>
          <w:rFonts w:eastAsia="新細明體"/>
          <w:lang w:eastAsia="zh-TW"/>
        </w:rPr>
      </w:pPr>
      <w:bookmarkStart w:id="3" w:name="_GoBack"/>
      <w:bookmarkEnd w:id="3"/>
    </w:p>
    <w:sectPr w:rsidR="001C7C98" w:rsidRPr="009F347E"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2D42" w:rsidRDefault="00B62D42">
      <w:r>
        <w:separator/>
      </w:r>
    </w:p>
  </w:endnote>
  <w:endnote w:type="continuationSeparator" w:id="0">
    <w:p w:rsidR="00B62D42" w:rsidRDefault="00B6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2D42" w:rsidRDefault="00B62D42">
      <w:r>
        <w:separator/>
      </w:r>
    </w:p>
  </w:footnote>
  <w:footnote w:type="continuationSeparator" w:id="0">
    <w:p w:rsidR="00B62D42" w:rsidRDefault="00B62D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873D6"/>
    <w:multiLevelType w:val="hybridMultilevel"/>
    <w:tmpl w:val="753CE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CA4575"/>
    <w:multiLevelType w:val="hybridMultilevel"/>
    <w:tmpl w:val="DC1CE05A"/>
    <w:lvl w:ilvl="0" w:tplc="3ADA2E0C">
      <w:start w:val="1"/>
      <w:numFmt w:val="lowerLetter"/>
      <w:lvlText w:val="%1."/>
      <w:lvlJc w:val="left"/>
      <w:pPr>
        <w:ind w:left="644" w:hanging="360"/>
      </w:pPr>
      <w:rPr>
        <w:rFonts w:hint="default"/>
        <w:b w:val="0"/>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374"/>
        </w:tabs>
        <w:ind w:left="2977"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B56B5"/>
    <w:multiLevelType w:val="hybridMultilevel"/>
    <w:tmpl w:val="51AC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7"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18"/>
  </w:num>
  <w:num w:numId="4">
    <w:abstractNumId w:val="25"/>
  </w:num>
  <w:num w:numId="5">
    <w:abstractNumId w:val="2"/>
  </w:num>
  <w:num w:numId="6">
    <w:abstractNumId w:val="24"/>
  </w:num>
  <w:num w:numId="7">
    <w:abstractNumId w:val="13"/>
  </w:num>
  <w:num w:numId="8">
    <w:abstractNumId w:val="19"/>
  </w:num>
  <w:num w:numId="9">
    <w:abstractNumId w:val="28"/>
  </w:num>
  <w:num w:numId="10">
    <w:abstractNumId w:val="10"/>
  </w:num>
  <w:num w:numId="11">
    <w:abstractNumId w:val="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1"/>
  </w:num>
  <w:num w:numId="15">
    <w:abstractNumId w:val="20"/>
  </w:num>
  <w:num w:numId="16">
    <w:abstractNumId w:val="0"/>
  </w:num>
  <w:num w:numId="17">
    <w:abstractNumId w:val="17"/>
  </w:num>
  <w:num w:numId="18">
    <w:abstractNumId w:val="14"/>
  </w:num>
  <w:num w:numId="19">
    <w:abstractNumId w:val="7"/>
  </w:num>
  <w:num w:numId="20">
    <w:abstractNumId w:val="20"/>
  </w:num>
  <w:num w:numId="21">
    <w:abstractNumId w:val="16"/>
  </w:num>
  <w:num w:numId="22">
    <w:abstractNumId w:val="9"/>
  </w:num>
  <w:num w:numId="23">
    <w:abstractNumId w:val="27"/>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4"/>
  </w:num>
  <w:num w:numId="35">
    <w:abstractNumId w:val="23"/>
  </w:num>
  <w:num w:numId="36">
    <w:abstractNumId w:val="22"/>
  </w:num>
  <w:num w:numId="37">
    <w:abstractNumId w:val="11"/>
  </w:num>
  <w:num w:numId="38">
    <w:abstractNumId w:val="12"/>
  </w:num>
  <w:num w:numId="39">
    <w:abstractNumId w:val="5"/>
  </w:num>
  <w:num w:numId="40">
    <w:abstractNumId w:val="26"/>
  </w:num>
  <w:num w:numId="4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374"/>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1E0"/>
    <w:rsid w:val="00054C46"/>
    <w:rsid w:val="00055332"/>
    <w:rsid w:val="00055AA8"/>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9B9"/>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031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2E06"/>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63F"/>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55E3"/>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945"/>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5B16"/>
    <w:rsid w:val="001B64F3"/>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C7C98"/>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2DA0"/>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7FC"/>
    <w:rsid w:val="00241962"/>
    <w:rsid w:val="00241C6C"/>
    <w:rsid w:val="00241EC6"/>
    <w:rsid w:val="00242ED6"/>
    <w:rsid w:val="00243513"/>
    <w:rsid w:val="00243879"/>
    <w:rsid w:val="00243C3A"/>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804"/>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A8E"/>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1852"/>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990"/>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6AC"/>
    <w:rsid w:val="003358A7"/>
    <w:rsid w:val="00335F81"/>
    <w:rsid w:val="0033627E"/>
    <w:rsid w:val="0033686C"/>
    <w:rsid w:val="00336F85"/>
    <w:rsid w:val="0033793F"/>
    <w:rsid w:val="0034016A"/>
    <w:rsid w:val="0034026F"/>
    <w:rsid w:val="00340B11"/>
    <w:rsid w:val="00340B71"/>
    <w:rsid w:val="00340EBF"/>
    <w:rsid w:val="003418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5CDF"/>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87CDE"/>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E7AB3"/>
    <w:rsid w:val="003F0446"/>
    <w:rsid w:val="003F0BF8"/>
    <w:rsid w:val="003F0DA9"/>
    <w:rsid w:val="003F13F9"/>
    <w:rsid w:val="003F163F"/>
    <w:rsid w:val="003F1884"/>
    <w:rsid w:val="003F18A6"/>
    <w:rsid w:val="003F1C38"/>
    <w:rsid w:val="003F2853"/>
    <w:rsid w:val="003F3005"/>
    <w:rsid w:val="003F3945"/>
    <w:rsid w:val="003F4027"/>
    <w:rsid w:val="003F4293"/>
    <w:rsid w:val="003F462B"/>
    <w:rsid w:val="003F4A96"/>
    <w:rsid w:val="003F4C6F"/>
    <w:rsid w:val="003F4E30"/>
    <w:rsid w:val="003F509D"/>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10CA"/>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56"/>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4A41"/>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4C7"/>
    <w:rsid w:val="00541579"/>
    <w:rsid w:val="00541CDF"/>
    <w:rsid w:val="00543503"/>
    <w:rsid w:val="005439F0"/>
    <w:rsid w:val="00543F2E"/>
    <w:rsid w:val="00544487"/>
    <w:rsid w:val="0054466D"/>
    <w:rsid w:val="00545F72"/>
    <w:rsid w:val="00546124"/>
    <w:rsid w:val="005468EB"/>
    <w:rsid w:val="0054729A"/>
    <w:rsid w:val="0054769B"/>
    <w:rsid w:val="00547C2B"/>
    <w:rsid w:val="00547DFE"/>
    <w:rsid w:val="00547EBF"/>
    <w:rsid w:val="005502D9"/>
    <w:rsid w:val="00550583"/>
    <w:rsid w:val="005508CF"/>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A8D"/>
    <w:rsid w:val="00565C9D"/>
    <w:rsid w:val="00566125"/>
    <w:rsid w:val="005662C6"/>
    <w:rsid w:val="00566558"/>
    <w:rsid w:val="0056695D"/>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796"/>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6CE"/>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3F62"/>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3F49"/>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0B2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0AF"/>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3A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10"/>
    <w:rsid w:val="00690875"/>
    <w:rsid w:val="00690B50"/>
    <w:rsid w:val="00690BA3"/>
    <w:rsid w:val="00690FE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C6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676E"/>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C37"/>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3DE"/>
    <w:rsid w:val="0073642E"/>
    <w:rsid w:val="0073666D"/>
    <w:rsid w:val="00736D52"/>
    <w:rsid w:val="00736DF6"/>
    <w:rsid w:val="007372D5"/>
    <w:rsid w:val="00737791"/>
    <w:rsid w:val="007377C4"/>
    <w:rsid w:val="007378A5"/>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2E6"/>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6B79"/>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0DB"/>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41"/>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556"/>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887"/>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3A8"/>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51D"/>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655"/>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2975"/>
    <w:rsid w:val="009435E6"/>
    <w:rsid w:val="0094363D"/>
    <w:rsid w:val="00944791"/>
    <w:rsid w:val="009452C3"/>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ACF"/>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2BD"/>
    <w:rsid w:val="009A0322"/>
    <w:rsid w:val="009A08C9"/>
    <w:rsid w:val="009A13EE"/>
    <w:rsid w:val="009A1826"/>
    <w:rsid w:val="009A1E1B"/>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1D5D"/>
    <w:rsid w:val="009D2425"/>
    <w:rsid w:val="009D2961"/>
    <w:rsid w:val="009D2B91"/>
    <w:rsid w:val="009D35BD"/>
    <w:rsid w:val="009D35EC"/>
    <w:rsid w:val="009D37A5"/>
    <w:rsid w:val="009D3A23"/>
    <w:rsid w:val="009D419F"/>
    <w:rsid w:val="009D4D34"/>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347E"/>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3A6"/>
    <w:rsid w:val="00A525F9"/>
    <w:rsid w:val="00A5274C"/>
    <w:rsid w:val="00A52C30"/>
    <w:rsid w:val="00A53952"/>
    <w:rsid w:val="00A53970"/>
    <w:rsid w:val="00A53A07"/>
    <w:rsid w:val="00A53B67"/>
    <w:rsid w:val="00A554D0"/>
    <w:rsid w:val="00A55839"/>
    <w:rsid w:val="00A5613C"/>
    <w:rsid w:val="00A56490"/>
    <w:rsid w:val="00A56BD3"/>
    <w:rsid w:val="00A56F27"/>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0EAF"/>
    <w:rsid w:val="00A910D6"/>
    <w:rsid w:val="00A915D6"/>
    <w:rsid w:val="00A9176E"/>
    <w:rsid w:val="00A919FF"/>
    <w:rsid w:val="00A9226C"/>
    <w:rsid w:val="00A923E1"/>
    <w:rsid w:val="00A92631"/>
    <w:rsid w:val="00A92AAF"/>
    <w:rsid w:val="00A9304C"/>
    <w:rsid w:val="00A93849"/>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B0"/>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121"/>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9DA"/>
    <w:rsid w:val="00B37F54"/>
    <w:rsid w:val="00B4094F"/>
    <w:rsid w:val="00B41B72"/>
    <w:rsid w:val="00B4204F"/>
    <w:rsid w:val="00B42501"/>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2D42"/>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1FD"/>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4FA5"/>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014"/>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09B"/>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AE6"/>
    <w:rsid w:val="00C50B47"/>
    <w:rsid w:val="00C5145D"/>
    <w:rsid w:val="00C516C1"/>
    <w:rsid w:val="00C51773"/>
    <w:rsid w:val="00C51C71"/>
    <w:rsid w:val="00C520C5"/>
    <w:rsid w:val="00C5230A"/>
    <w:rsid w:val="00C525C7"/>
    <w:rsid w:val="00C52639"/>
    <w:rsid w:val="00C5277F"/>
    <w:rsid w:val="00C52AE7"/>
    <w:rsid w:val="00C52D5C"/>
    <w:rsid w:val="00C52E23"/>
    <w:rsid w:val="00C5326B"/>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C3A"/>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988"/>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9E0"/>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8B7"/>
    <w:rsid w:val="00CE2ABD"/>
    <w:rsid w:val="00CE2F9A"/>
    <w:rsid w:val="00CE3F1A"/>
    <w:rsid w:val="00CE4219"/>
    <w:rsid w:val="00CE449C"/>
    <w:rsid w:val="00CE4B12"/>
    <w:rsid w:val="00CE52A0"/>
    <w:rsid w:val="00CE5F3A"/>
    <w:rsid w:val="00CE66DC"/>
    <w:rsid w:val="00CE6963"/>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55"/>
    <w:rsid w:val="00DA45FC"/>
    <w:rsid w:val="00DA4CF1"/>
    <w:rsid w:val="00DA4DFB"/>
    <w:rsid w:val="00DA4F8D"/>
    <w:rsid w:val="00DA5282"/>
    <w:rsid w:val="00DA56D6"/>
    <w:rsid w:val="00DA5A6D"/>
    <w:rsid w:val="00DA5FB0"/>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D0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4F01"/>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95E"/>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449"/>
    <w:rsid w:val="00EA5748"/>
    <w:rsid w:val="00EA5CF6"/>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5E18"/>
    <w:rsid w:val="00F360C1"/>
    <w:rsid w:val="00F363C3"/>
    <w:rsid w:val="00F363F3"/>
    <w:rsid w:val="00F36769"/>
    <w:rsid w:val="00F36B4C"/>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5ED5"/>
    <w:rsid w:val="00F66587"/>
    <w:rsid w:val="00F66992"/>
    <w:rsid w:val="00F66FA0"/>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AB6"/>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5F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cap11 Char Char Char,captions"/>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2682703">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789156937">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DA251-B525-46B1-A774-820A1BE52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172</TotalTime>
  <Pages>2</Pages>
  <Words>579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28</cp:revision>
  <cp:lastPrinted>2010-01-07T02:23:00Z</cp:lastPrinted>
  <dcterms:created xsi:type="dcterms:W3CDTF">2021-07-14T03:45:00Z</dcterms:created>
  <dcterms:modified xsi:type="dcterms:W3CDTF">2021-08-04T05:58:00Z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